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E5FA8" w14:textId="4AA3A5F9" w:rsidR="00B06DC7" w:rsidRDefault="00B06DC7" w:rsidP="00B06DC7">
      <w:pPr>
        <w:pStyle w:val="Sinespaciado"/>
        <w:jc w:val="both"/>
        <w:rPr>
          <w:rFonts w:ascii="Verdana" w:hAnsi="Verdana" w:cs="Arial"/>
          <w:b/>
          <w:bCs/>
        </w:rPr>
      </w:pPr>
      <w:r w:rsidRPr="00720451">
        <w:rPr>
          <w:rFonts w:ascii="Verdana" w:hAnsi="Verdana" w:cs="Arial"/>
          <w:b/>
          <w:bCs/>
        </w:rPr>
        <w:t xml:space="preserve">PLIEGO DE PRESCIPCIONES TÉCNICAS </w:t>
      </w:r>
      <w:bookmarkStart w:id="0" w:name="_Hlk159510511"/>
      <w:r w:rsidRPr="00720451">
        <w:rPr>
          <w:rFonts w:ascii="Verdana" w:hAnsi="Verdana" w:cs="Arial"/>
          <w:b/>
          <w:bCs/>
        </w:rPr>
        <w:t xml:space="preserve">PARA LA CONTRATACIÓN DE LOS SERVICIOS DE SOPORTE AL CONTROL </w:t>
      </w:r>
      <w:r w:rsidR="005D490B" w:rsidRPr="00720451">
        <w:rPr>
          <w:rFonts w:ascii="Verdana" w:hAnsi="Verdana" w:cs="Arial"/>
          <w:b/>
          <w:bCs/>
        </w:rPr>
        <w:t xml:space="preserve">Y TRAMITACIÓN </w:t>
      </w:r>
      <w:r w:rsidRPr="00720451">
        <w:rPr>
          <w:rFonts w:ascii="Verdana" w:hAnsi="Verdana" w:cs="Arial"/>
          <w:b/>
          <w:bCs/>
        </w:rPr>
        <w:t>DE LAS AYUDAS CONCEDIDAS EN EL MARCO DEL PROGRAMA KIT DIGITAL, FINANCIADO POR LA UNIÓN EUROPEA-NEXTGENERATIONEU</w:t>
      </w:r>
      <w:bookmarkEnd w:id="0"/>
    </w:p>
    <w:p w14:paraId="5CD4B718" w14:textId="77777777" w:rsidR="00720451" w:rsidRPr="00720451" w:rsidRDefault="00720451" w:rsidP="00B06DC7">
      <w:pPr>
        <w:pStyle w:val="Sinespaciado"/>
        <w:jc w:val="both"/>
        <w:rPr>
          <w:rFonts w:ascii="Verdana" w:hAnsi="Verdana" w:cs="Arial"/>
          <w:b/>
          <w:bCs/>
        </w:rPr>
      </w:pPr>
    </w:p>
    <w:p w14:paraId="1DFC0E32" w14:textId="77777777" w:rsidR="00B06DC7" w:rsidRPr="00720451" w:rsidRDefault="00B06DC7" w:rsidP="00B06DC7">
      <w:pPr>
        <w:pStyle w:val="Sinespaciado"/>
        <w:jc w:val="both"/>
        <w:rPr>
          <w:rFonts w:ascii="Verdana" w:hAnsi="Verdana" w:cs="Arial"/>
          <w:b/>
          <w:bCs/>
        </w:rPr>
      </w:pPr>
    </w:p>
    <w:p w14:paraId="6848757D" w14:textId="5D917818" w:rsidR="00B06DC7" w:rsidRPr="00720451" w:rsidRDefault="00B06DC7" w:rsidP="00B06DC7">
      <w:pPr>
        <w:pStyle w:val="Sinespaciado"/>
        <w:jc w:val="both"/>
        <w:rPr>
          <w:rFonts w:ascii="Verdana" w:hAnsi="Verdana" w:cs="Arial"/>
          <w:b/>
          <w:bCs/>
        </w:rPr>
      </w:pPr>
      <w:r w:rsidRPr="00720451">
        <w:rPr>
          <w:rFonts w:ascii="Verdana" w:hAnsi="Verdana" w:cs="Arial"/>
          <w:b/>
          <w:bCs/>
        </w:rPr>
        <w:t xml:space="preserve">EXPEDIENTE </w:t>
      </w:r>
      <w:r w:rsidR="00720451" w:rsidRPr="00720451">
        <w:rPr>
          <w:rFonts w:ascii="Verdana" w:hAnsi="Verdana" w:cs="Arial"/>
          <w:b/>
          <w:bCs/>
        </w:rPr>
        <w:t>7</w:t>
      </w:r>
      <w:r w:rsidRPr="00720451">
        <w:rPr>
          <w:rFonts w:ascii="Verdana" w:hAnsi="Verdana" w:cs="Arial"/>
          <w:b/>
          <w:bCs/>
        </w:rPr>
        <w:t>/202</w:t>
      </w:r>
      <w:r w:rsidR="00AE433C" w:rsidRPr="00720451">
        <w:rPr>
          <w:rFonts w:ascii="Verdana" w:hAnsi="Verdana" w:cs="Arial"/>
          <w:b/>
          <w:bCs/>
        </w:rPr>
        <w:t>6</w:t>
      </w:r>
    </w:p>
    <w:p w14:paraId="03A8F313" w14:textId="77777777" w:rsidR="00F55AF5" w:rsidRPr="00720451" w:rsidRDefault="00F55AF5" w:rsidP="00B06DC7">
      <w:pPr>
        <w:pStyle w:val="Sinespaciado"/>
        <w:jc w:val="both"/>
        <w:rPr>
          <w:rFonts w:ascii="Verdana" w:hAnsi="Verdana" w:cs="Arial"/>
        </w:rPr>
      </w:pPr>
    </w:p>
    <w:p w14:paraId="0381C718" w14:textId="77777777" w:rsidR="00F55AF5" w:rsidRPr="00720451" w:rsidRDefault="00F55AF5" w:rsidP="00B06DC7">
      <w:pPr>
        <w:pStyle w:val="Sinespaciado"/>
        <w:jc w:val="center"/>
        <w:rPr>
          <w:rFonts w:ascii="Verdana" w:hAnsi="Verdana" w:cs="Arial"/>
          <w:b/>
          <w:bCs/>
        </w:rPr>
      </w:pPr>
      <w:r w:rsidRPr="00720451">
        <w:rPr>
          <w:rFonts w:ascii="Verdana" w:hAnsi="Verdana" w:cs="Arial"/>
          <w:b/>
          <w:bCs/>
        </w:rPr>
        <w:t>CAPITULO 1. GENERAL</w:t>
      </w:r>
    </w:p>
    <w:p w14:paraId="24BF971F" w14:textId="77777777" w:rsidR="00F55AF5" w:rsidRPr="00720451" w:rsidRDefault="00F55AF5" w:rsidP="00B06DC7">
      <w:pPr>
        <w:pStyle w:val="Sinespaciado"/>
        <w:jc w:val="both"/>
        <w:rPr>
          <w:rFonts w:ascii="Verdana" w:hAnsi="Verdana" w:cs="Arial"/>
        </w:rPr>
      </w:pPr>
    </w:p>
    <w:p w14:paraId="65154AF7" w14:textId="3905C5BD" w:rsidR="00F55AF5" w:rsidRPr="00720451" w:rsidRDefault="00B808E7" w:rsidP="00B06DC7">
      <w:pPr>
        <w:pStyle w:val="Sinespaciado"/>
        <w:jc w:val="both"/>
        <w:rPr>
          <w:rFonts w:ascii="Verdana" w:hAnsi="Verdana" w:cs="Arial"/>
          <w:b/>
          <w:bCs/>
        </w:rPr>
      </w:pPr>
      <w:r w:rsidRPr="00720451">
        <w:rPr>
          <w:rFonts w:ascii="Verdana" w:hAnsi="Verdana" w:cs="Arial"/>
          <w:b/>
          <w:bCs/>
        </w:rPr>
        <w:t xml:space="preserve">1.- </w:t>
      </w:r>
      <w:r w:rsidR="00F55AF5" w:rsidRPr="00720451">
        <w:rPr>
          <w:rFonts w:ascii="Verdana" w:hAnsi="Verdana" w:cs="Arial"/>
          <w:b/>
          <w:bCs/>
        </w:rPr>
        <w:t>OBJETO DEL PROCEDIMIENTO DE CONTRATACIÓN</w:t>
      </w:r>
    </w:p>
    <w:p w14:paraId="05658017" w14:textId="77777777" w:rsidR="00B06DC7" w:rsidRPr="00720451" w:rsidRDefault="00B06DC7" w:rsidP="00B06DC7">
      <w:pPr>
        <w:pStyle w:val="Sinespaciado"/>
        <w:jc w:val="both"/>
        <w:rPr>
          <w:rFonts w:ascii="Verdana" w:hAnsi="Verdana" w:cs="Arial"/>
        </w:rPr>
      </w:pPr>
    </w:p>
    <w:p w14:paraId="2EF3EF60" w14:textId="678C635C" w:rsidR="00F55AF5" w:rsidRPr="00720451" w:rsidRDefault="00F55AF5" w:rsidP="00B06DC7">
      <w:pPr>
        <w:pStyle w:val="Sinespaciado"/>
        <w:jc w:val="both"/>
        <w:rPr>
          <w:rFonts w:ascii="Verdana" w:hAnsi="Verdana" w:cs="Arial"/>
        </w:rPr>
      </w:pPr>
      <w:r w:rsidRPr="00720451">
        <w:rPr>
          <w:rFonts w:ascii="Verdana" w:hAnsi="Verdana" w:cs="Arial"/>
        </w:rPr>
        <w:t>El objeto del presente procedimiento convocado por la Cámara Oficial de Comercio,</w:t>
      </w:r>
      <w:r w:rsidR="00CE6635" w:rsidRPr="00720451">
        <w:rPr>
          <w:rFonts w:ascii="Verdana" w:hAnsi="Verdana" w:cs="Arial"/>
        </w:rPr>
        <w:t xml:space="preserve"> </w:t>
      </w:r>
      <w:r w:rsidRPr="00720451">
        <w:rPr>
          <w:rFonts w:ascii="Verdana" w:hAnsi="Verdana" w:cs="Arial"/>
        </w:rPr>
        <w:t xml:space="preserve">Industria, Servicios y Navegación de </w:t>
      </w:r>
      <w:r w:rsidR="00CE6635" w:rsidRPr="00720451">
        <w:rPr>
          <w:rFonts w:ascii="Verdana" w:hAnsi="Verdana" w:cs="Arial"/>
        </w:rPr>
        <w:t>Gran Canaria</w:t>
      </w:r>
      <w:r w:rsidRPr="00720451">
        <w:rPr>
          <w:rFonts w:ascii="Verdana" w:hAnsi="Verdana" w:cs="Arial"/>
        </w:rPr>
        <w:t xml:space="preserve"> es permitir la selección de la empresa que prestará los servicios de soporte al control </w:t>
      </w:r>
      <w:r w:rsidR="005D490B" w:rsidRPr="00720451">
        <w:rPr>
          <w:rFonts w:ascii="Verdana" w:hAnsi="Verdana" w:cs="Arial"/>
        </w:rPr>
        <w:t xml:space="preserve">y tramitación </w:t>
      </w:r>
      <w:r w:rsidRPr="00720451">
        <w:rPr>
          <w:rFonts w:ascii="Verdana" w:hAnsi="Verdana" w:cs="Arial"/>
        </w:rPr>
        <w:t>de las ayudas concedidas en el marco del Programa Kit Digital (en adelante, los “Servicios”).</w:t>
      </w:r>
    </w:p>
    <w:p w14:paraId="7F32EB25" w14:textId="77777777" w:rsidR="00B06DC7" w:rsidRPr="00720451" w:rsidRDefault="00B06DC7" w:rsidP="00B06DC7">
      <w:pPr>
        <w:pStyle w:val="Sinespaciado"/>
        <w:jc w:val="both"/>
        <w:rPr>
          <w:rFonts w:ascii="Verdana" w:hAnsi="Verdana" w:cs="Arial"/>
        </w:rPr>
      </w:pPr>
    </w:p>
    <w:p w14:paraId="4A49DD15" w14:textId="77777777" w:rsidR="00B06DC7" w:rsidRPr="00720451" w:rsidRDefault="00F55AF5" w:rsidP="00B06DC7">
      <w:pPr>
        <w:pStyle w:val="Sinespaciado"/>
        <w:jc w:val="both"/>
        <w:rPr>
          <w:rFonts w:ascii="Verdana" w:hAnsi="Verdana" w:cs="Arial"/>
        </w:rPr>
      </w:pPr>
      <w:r w:rsidRPr="00720451">
        <w:rPr>
          <w:rFonts w:ascii="Verdana" w:hAnsi="Verdana" w:cs="Arial"/>
        </w:rPr>
        <w:t xml:space="preserve">Los Servicios serán prestados de conformidad </w:t>
      </w:r>
      <w:r w:rsidR="00B06DC7" w:rsidRPr="00720451">
        <w:rPr>
          <w:rFonts w:ascii="Verdana" w:hAnsi="Verdana" w:cs="Arial"/>
        </w:rPr>
        <w:t>con l</w:t>
      </w:r>
      <w:r w:rsidRPr="00720451">
        <w:rPr>
          <w:rFonts w:ascii="Verdana" w:hAnsi="Verdana" w:cs="Arial"/>
        </w:rPr>
        <w:t>as exigencias previstas para las entidades colaboradoras en la Orden ETD/1498/2021, de 29 de diciembre, por la que se aprueban las bases reguladoras de la concesión de ayudas para la digitalización de pequeñas empresas, microempresas y personas en situación de autoempleo</w:t>
      </w:r>
      <w:r w:rsidR="00143B5E" w:rsidRPr="00720451">
        <w:rPr>
          <w:rFonts w:ascii="Verdana" w:hAnsi="Verdana" w:cs="Arial"/>
        </w:rPr>
        <w:t xml:space="preserve">, en adelante la “Orden de Bases del Programa”. </w:t>
      </w:r>
    </w:p>
    <w:p w14:paraId="0F742F52" w14:textId="77777777" w:rsidR="00B06DC7" w:rsidRPr="00720451" w:rsidRDefault="00B06DC7" w:rsidP="00B06DC7">
      <w:pPr>
        <w:pStyle w:val="Sinespaciado"/>
        <w:jc w:val="both"/>
        <w:rPr>
          <w:rFonts w:ascii="Verdana" w:hAnsi="Verdana" w:cs="Arial"/>
        </w:rPr>
      </w:pPr>
    </w:p>
    <w:p w14:paraId="22E9CF46" w14:textId="78EC5CAA" w:rsidR="00B06DC7" w:rsidRPr="00720451" w:rsidRDefault="00143B5E" w:rsidP="00B06DC7">
      <w:pPr>
        <w:pStyle w:val="Sinespaciado"/>
        <w:jc w:val="both"/>
        <w:rPr>
          <w:rFonts w:ascii="Verdana" w:hAnsi="Verdana" w:cs="Arial"/>
        </w:rPr>
      </w:pPr>
      <w:r w:rsidRPr="00720451">
        <w:rPr>
          <w:rFonts w:ascii="Verdana" w:hAnsi="Verdana" w:cs="Arial"/>
        </w:rPr>
        <w:t>Asimismo, se considerarán las modificaciones introducidas mediante las órdenes de modificación correspondientes, específicamente</w:t>
      </w:r>
      <w:r w:rsidR="005D490B" w:rsidRPr="00720451">
        <w:rPr>
          <w:rFonts w:ascii="Verdana" w:hAnsi="Verdana" w:cs="Arial"/>
        </w:rPr>
        <w:t>:</w:t>
      </w:r>
      <w:r w:rsidRPr="00720451">
        <w:rPr>
          <w:rFonts w:ascii="Verdana" w:hAnsi="Verdana" w:cs="Arial"/>
        </w:rPr>
        <w:t xml:space="preserve"> la Orden ETD/734/2022, de 26 de julio</w:t>
      </w:r>
      <w:r w:rsidR="005D490B" w:rsidRPr="00720451">
        <w:rPr>
          <w:rFonts w:ascii="Verdana" w:hAnsi="Verdana" w:cs="Arial"/>
        </w:rPr>
        <w:t>;</w:t>
      </w:r>
      <w:r w:rsidRPr="00720451">
        <w:rPr>
          <w:rFonts w:ascii="Verdana" w:hAnsi="Verdana" w:cs="Arial"/>
        </w:rPr>
        <w:t xml:space="preserve"> la Orden ETD/739/2023, de 20 de junio</w:t>
      </w:r>
      <w:r w:rsidR="005D490B" w:rsidRPr="00720451">
        <w:rPr>
          <w:rFonts w:ascii="Verdana" w:hAnsi="Verdana" w:cs="Arial"/>
        </w:rPr>
        <w:t>; la Orden TDF/435/2024, de 9 de mayo; y la Orden TDF/240/2025, de 1 de marzo</w:t>
      </w:r>
      <w:r w:rsidRPr="00720451">
        <w:rPr>
          <w:rFonts w:ascii="Verdana" w:hAnsi="Verdana" w:cs="Arial"/>
        </w:rPr>
        <w:t xml:space="preserve">. </w:t>
      </w:r>
    </w:p>
    <w:p w14:paraId="5E83F189" w14:textId="77777777" w:rsidR="00B06DC7" w:rsidRPr="00720451" w:rsidRDefault="00B06DC7" w:rsidP="00B06DC7">
      <w:pPr>
        <w:pStyle w:val="Sinespaciado"/>
        <w:jc w:val="both"/>
        <w:rPr>
          <w:rFonts w:ascii="Verdana" w:hAnsi="Verdana" w:cs="Arial"/>
        </w:rPr>
      </w:pPr>
    </w:p>
    <w:p w14:paraId="435C4342" w14:textId="7EC173C9" w:rsidR="00F55AF5" w:rsidRPr="00720451" w:rsidRDefault="00064201" w:rsidP="00B06DC7">
      <w:pPr>
        <w:pStyle w:val="Sinespaciado"/>
        <w:jc w:val="both"/>
        <w:rPr>
          <w:rFonts w:ascii="Verdana" w:hAnsi="Verdana" w:cs="Arial"/>
        </w:rPr>
      </w:pPr>
      <w:r w:rsidRPr="00720451">
        <w:rPr>
          <w:rFonts w:ascii="Verdana" w:hAnsi="Verdana" w:cs="Arial"/>
        </w:rPr>
        <w:t>Además,</w:t>
      </w:r>
      <w:r w:rsidR="00143B5E" w:rsidRPr="00720451">
        <w:rPr>
          <w:rFonts w:ascii="Verdana" w:hAnsi="Verdana" w:cs="Arial"/>
        </w:rPr>
        <w:t xml:space="preserve"> este servicio se prestará </w:t>
      </w:r>
      <w:r w:rsidRPr="00720451">
        <w:rPr>
          <w:rFonts w:ascii="Verdana" w:hAnsi="Verdana" w:cs="Arial"/>
        </w:rPr>
        <w:t>de acuerdo con</w:t>
      </w:r>
      <w:r w:rsidR="00F55AF5" w:rsidRPr="00720451">
        <w:rPr>
          <w:rFonts w:ascii="Verdana" w:hAnsi="Verdana" w:cs="Arial"/>
        </w:rPr>
        <w:t xml:space="preserve"> los criterios expresados en las diferentes instrucciones, manuales, guías, procedimientos, planes de control y demás instrumentos que se desarrollen por Red.es, Cámara de España y/o el Ministerio de Asuntos Económicos y Transformación Digital que formarán, en cada momento, parte de los requerimientos técnicos aplicables a esta licitación.</w:t>
      </w:r>
    </w:p>
    <w:p w14:paraId="458D15DD" w14:textId="77777777" w:rsidR="00F55AF5" w:rsidRPr="00720451" w:rsidRDefault="00F55AF5" w:rsidP="00B06DC7">
      <w:pPr>
        <w:pStyle w:val="Sinespaciado"/>
        <w:jc w:val="both"/>
        <w:rPr>
          <w:rFonts w:ascii="Verdana" w:hAnsi="Verdana" w:cs="Arial"/>
        </w:rPr>
      </w:pPr>
    </w:p>
    <w:p w14:paraId="508CA5C9" w14:textId="680CB5EA" w:rsidR="00F55AF5" w:rsidRPr="00720451" w:rsidRDefault="00F55AF5" w:rsidP="00B808E7">
      <w:pPr>
        <w:pStyle w:val="Sinespaciado"/>
        <w:numPr>
          <w:ilvl w:val="1"/>
          <w:numId w:val="22"/>
        </w:numPr>
        <w:jc w:val="both"/>
        <w:rPr>
          <w:rFonts w:ascii="Verdana" w:hAnsi="Verdana" w:cs="Arial"/>
          <w:b/>
          <w:bCs/>
        </w:rPr>
      </w:pPr>
      <w:r w:rsidRPr="00720451">
        <w:rPr>
          <w:rFonts w:ascii="Verdana" w:hAnsi="Verdana" w:cs="Arial"/>
          <w:b/>
          <w:bCs/>
        </w:rPr>
        <w:t>Funcionamiento básico del Programa Kit Digital</w:t>
      </w:r>
    </w:p>
    <w:p w14:paraId="597199DC" w14:textId="77777777" w:rsidR="00B06DC7" w:rsidRPr="00720451" w:rsidRDefault="00B06DC7" w:rsidP="00B06DC7">
      <w:pPr>
        <w:pStyle w:val="Sinespaciado"/>
        <w:jc w:val="both"/>
        <w:rPr>
          <w:rFonts w:ascii="Verdana" w:hAnsi="Verdana" w:cs="Arial"/>
        </w:rPr>
      </w:pPr>
    </w:p>
    <w:p w14:paraId="00040FE2" w14:textId="06D5F701" w:rsidR="00F55AF5" w:rsidRPr="00720451" w:rsidRDefault="00F55AF5" w:rsidP="00B06DC7">
      <w:pPr>
        <w:pStyle w:val="Sinespaciado"/>
        <w:jc w:val="both"/>
        <w:rPr>
          <w:rFonts w:ascii="Verdana" w:hAnsi="Verdana" w:cs="Arial"/>
        </w:rPr>
      </w:pPr>
      <w:r w:rsidRPr="00720451">
        <w:rPr>
          <w:rFonts w:ascii="Verdana" w:hAnsi="Verdana" w:cs="Arial"/>
        </w:rPr>
        <w:t>Sin perjuicio de lo indicado en la Orden de Bases del Programa por la que se aprueban las</w:t>
      </w:r>
      <w:r w:rsidR="00064201" w:rsidRPr="00720451">
        <w:rPr>
          <w:rFonts w:ascii="Verdana" w:hAnsi="Verdana" w:cs="Arial"/>
        </w:rPr>
        <w:t xml:space="preserve"> </w:t>
      </w:r>
      <w:r w:rsidRPr="00720451">
        <w:rPr>
          <w:rFonts w:ascii="Verdana" w:hAnsi="Verdana" w:cs="Arial"/>
        </w:rPr>
        <w:t>bases</w:t>
      </w:r>
      <w:r w:rsidR="00064201" w:rsidRPr="00720451">
        <w:rPr>
          <w:rFonts w:ascii="Verdana" w:hAnsi="Verdana" w:cs="Arial"/>
        </w:rPr>
        <w:t xml:space="preserve"> </w:t>
      </w:r>
      <w:r w:rsidRPr="00720451">
        <w:rPr>
          <w:rFonts w:ascii="Verdana" w:hAnsi="Verdana" w:cs="Arial"/>
        </w:rPr>
        <w:t>reguladoras</w:t>
      </w:r>
      <w:r w:rsidR="00064201" w:rsidRPr="00720451">
        <w:rPr>
          <w:rFonts w:ascii="Verdana" w:hAnsi="Verdana" w:cs="Arial"/>
        </w:rPr>
        <w:t xml:space="preserve"> </w:t>
      </w:r>
      <w:r w:rsidRPr="00720451">
        <w:rPr>
          <w:rFonts w:ascii="Verdana" w:hAnsi="Verdana" w:cs="Arial"/>
        </w:rPr>
        <w:t>para</w:t>
      </w:r>
      <w:r w:rsidR="00064201" w:rsidRPr="00720451">
        <w:rPr>
          <w:rFonts w:ascii="Verdana" w:hAnsi="Verdana" w:cs="Arial"/>
        </w:rPr>
        <w:t xml:space="preserve"> </w:t>
      </w:r>
      <w:r w:rsidRPr="00720451">
        <w:rPr>
          <w:rFonts w:ascii="Verdana" w:hAnsi="Verdana" w:cs="Arial"/>
        </w:rPr>
        <w:t>la</w:t>
      </w:r>
      <w:r w:rsidR="00064201" w:rsidRPr="00720451">
        <w:rPr>
          <w:rFonts w:ascii="Verdana" w:hAnsi="Verdana" w:cs="Arial"/>
        </w:rPr>
        <w:t xml:space="preserve"> </w:t>
      </w:r>
      <w:r w:rsidRPr="00720451">
        <w:rPr>
          <w:rFonts w:ascii="Verdana" w:hAnsi="Verdana" w:cs="Arial"/>
        </w:rPr>
        <w:t>concesión</w:t>
      </w:r>
      <w:r w:rsidR="00064201" w:rsidRPr="00720451">
        <w:rPr>
          <w:rFonts w:ascii="Verdana" w:hAnsi="Verdana" w:cs="Arial"/>
        </w:rPr>
        <w:t xml:space="preserve"> </w:t>
      </w:r>
      <w:r w:rsidRPr="00720451">
        <w:rPr>
          <w:rFonts w:ascii="Verdana" w:hAnsi="Verdana" w:cs="Arial"/>
        </w:rPr>
        <w:t>de</w:t>
      </w:r>
      <w:r w:rsidR="00064201" w:rsidRPr="00720451">
        <w:rPr>
          <w:rFonts w:ascii="Verdana" w:hAnsi="Verdana" w:cs="Arial"/>
        </w:rPr>
        <w:t xml:space="preserve"> </w:t>
      </w:r>
      <w:r w:rsidRPr="00720451">
        <w:rPr>
          <w:rFonts w:ascii="Verdana" w:hAnsi="Verdana" w:cs="Arial"/>
        </w:rPr>
        <w:t>las</w:t>
      </w:r>
      <w:r w:rsidR="00064201" w:rsidRPr="00720451">
        <w:rPr>
          <w:rFonts w:ascii="Verdana" w:hAnsi="Verdana" w:cs="Arial"/>
        </w:rPr>
        <w:t xml:space="preserve"> </w:t>
      </w:r>
      <w:r w:rsidRPr="00720451">
        <w:rPr>
          <w:rFonts w:ascii="Verdana" w:hAnsi="Verdana" w:cs="Arial"/>
        </w:rPr>
        <w:t>ayudas correspondientes, a continuación, se resume el funcionamiento básico del Programa.</w:t>
      </w:r>
    </w:p>
    <w:p w14:paraId="06BBDB5C" w14:textId="77777777" w:rsidR="00B06DC7" w:rsidRPr="00720451" w:rsidRDefault="00B06DC7" w:rsidP="00B06DC7">
      <w:pPr>
        <w:pStyle w:val="Sinespaciado"/>
        <w:jc w:val="both"/>
        <w:rPr>
          <w:rFonts w:ascii="Verdana" w:hAnsi="Verdana" w:cs="Arial"/>
        </w:rPr>
      </w:pPr>
    </w:p>
    <w:p w14:paraId="00BC37E4" w14:textId="77777777" w:rsidR="00B06DC7" w:rsidRPr="00720451" w:rsidRDefault="00F55AF5" w:rsidP="00B06DC7">
      <w:pPr>
        <w:pStyle w:val="Sinespaciado"/>
        <w:jc w:val="both"/>
        <w:rPr>
          <w:rFonts w:ascii="Verdana" w:hAnsi="Verdana" w:cs="Arial"/>
        </w:rPr>
      </w:pPr>
      <w:r w:rsidRPr="00720451">
        <w:rPr>
          <w:rFonts w:ascii="Verdana" w:hAnsi="Verdana" w:cs="Arial"/>
        </w:rPr>
        <w:t>La concesión de la ayuda en el Programa Kit Digital se efect</w:t>
      </w:r>
      <w:r w:rsidR="00B06DC7" w:rsidRPr="00720451">
        <w:rPr>
          <w:rFonts w:ascii="Verdana" w:hAnsi="Verdana" w:cs="Arial"/>
        </w:rPr>
        <w:t>ú</w:t>
      </w:r>
      <w:r w:rsidRPr="00720451">
        <w:rPr>
          <w:rFonts w:ascii="Verdana" w:hAnsi="Verdana" w:cs="Arial"/>
        </w:rPr>
        <w:t>a</w:t>
      </w:r>
      <w:r w:rsidR="00B06DC7" w:rsidRPr="00720451">
        <w:rPr>
          <w:rFonts w:ascii="Verdana" w:hAnsi="Verdana" w:cs="Arial"/>
        </w:rPr>
        <w:t xml:space="preserve"> </w:t>
      </w:r>
      <w:r w:rsidRPr="00720451">
        <w:rPr>
          <w:rFonts w:ascii="Verdana" w:hAnsi="Verdana" w:cs="Arial"/>
        </w:rPr>
        <w:t xml:space="preserve">con la entrega de la subvención en forma de un “bono digital” que el </w:t>
      </w:r>
      <w:r w:rsidR="00B06DC7" w:rsidRPr="00720451">
        <w:rPr>
          <w:rFonts w:ascii="Verdana" w:hAnsi="Verdana" w:cs="Arial"/>
        </w:rPr>
        <w:t>b</w:t>
      </w:r>
      <w:r w:rsidRPr="00720451">
        <w:rPr>
          <w:rFonts w:ascii="Verdana" w:hAnsi="Verdana" w:cs="Arial"/>
        </w:rPr>
        <w:t xml:space="preserve">eneficiario debe emplear en la contratación de una o varias soluciones de digitalización, de las disponibles en </w:t>
      </w:r>
      <w:r w:rsidR="00B06DC7" w:rsidRPr="00720451">
        <w:rPr>
          <w:rFonts w:ascii="Verdana" w:hAnsi="Verdana" w:cs="Arial"/>
        </w:rPr>
        <w:t>el</w:t>
      </w:r>
      <w:r w:rsidRPr="00720451">
        <w:rPr>
          <w:rFonts w:ascii="Verdana" w:hAnsi="Verdana" w:cs="Arial"/>
        </w:rPr>
        <w:t xml:space="preserve"> Catálogo de Soluciones de Digitalización del Programa, recogido en el Anexo IV de la Orden de Bases del Programa. </w:t>
      </w:r>
    </w:p>
    <w:p w14:paraId="01ABF48E" w14:textId="77777777" w:rsidR="00B06DC7" w:rsidRPr="00720451" w:rsidRDefault="00B06DC7" w:rsidP="00B06DC7">
      <w:pPr>
        <w:pStyle w:val="Sinespaciado"/>
        <w:jc w:val="both"/>
        <w:rPr>
          <w:rFonts w:ascii="Verdana" w:hAnsi="Verdana" w:cs="Arial"/>
        </w:rPr>
      </w:pPr>
    </w:p>
    <w:p w14:paraId="14ABD7E9" w14:textId="329582C9" w:rsidR="00F55AF5" w:rsidRPr="00720451" w:rsidRDefault="00F55AF5" w:rsidP="00B06DC7">
      <w:pPr>
        <w:pStyle w:val="Sinespaciado"/>
        <w:jc w:val="both"/>
        <w:rPr>
          <w:rFonts w:ascii="Verdana" w:hAnsi="Verdana" w:cs="Arial"/>
        </w:rPr>
      </w:pPr>
      <w:r w:rsidRPr="00720451">
        <w:rPr>
          <w:rFonts w:ascii="Verdana" w:hAnsi="Verdana" w:cs="Arial"/>
        </w:rPr>
        <w:lastRenderedPageBreak/>
        <w:t xml:space="preserve">Para ello, </w:t>
      </w:r>
      <w:r w:rsidR="00B06DC7" w:rsidRPr="00720451">
        <w:rPr>
          <w:rFonts w:ascii="Verdana" w:hAnsi="Verdana" w:cs="Arial"/>
        </w:rPr>
        <w:t xml:space="preserve">deberá </w:t>
      </w:r>
      <w:r w:rsidRPr="00720451">
        <w:rPr>
          <w:rFonts w:ascii="Verdana" w:hAnsi="Verdana" w:cs="Arial"/>
        </w:rPr>
        <w:t xml:space="preserve">firmar Acuerdos de Prestación de Soluciones de Digitalización con los Agentes Digitalizadores Adheridos que prestarán las soluciones de digitalización adoptadas por los </w:t>
      </w:r>
      <w:r w:rsidR="00B06DC7" w:rsidRPr="00720451">
        <w:rPr>
          <w:rFonts w:ascii="Verdana" w:hAnsi="Verdana" w:cs="Arial"/>
        </w:rPr>
        <w:t>b</w:t>
      </w:r>
      <w:r w:rsidRPr="00720451">
        <w:rPr>
          <w:rFonts w:ascii="Verdana" w:hAnsi="Verdana" w:cs="Arial"/>
        </w:rPr>
        <w:t>eneficiarios.</w:t>
      </w:r>
    </w:p>
    <w:p w14:paraId="6D67BC96" w14:textId="77777777" w:rsidR="00B06DC7" w:rsidRPr="00720451" w:rsidRDefault="00B06DC7" w:rsidP="00B06DC7">
      <w:pPr>
        <w:pStyle w:val="Sinespaciado"/>
        <w:jc w:val="both"/>
        <w:rPr>
          <w:rFonts w:ascii="Verdana" w:hAnsi="Verdana" w:cs="Arial"/>
        </w:rPr>
      </w:pPr>
    </w:p>
    <w:p w14:paraId="122A6163" w14:textId="4C7549F0" w:rsidR="00F55AF5" w:rsidRPr="00720451" w:rsidRDefault="00F55AF5" w:rsidP="00B06DC7">
      <w:pPr>
        <w:pStyle w:val="Sinespaciado"/>
        <w:jc w:val="both"/>
        <w:rPr>
          <w:rFonts w:ascii="Verdana" w:hAnsi="Verdana" w:cs="Arial"/>
        </w:rPr>
      </w:pPr>
      <w:r w:rsidRPr="00720451">
        <w:rPr>
          <w:rFonts w:ascii="Verdana" w:hAnsi="Verdana" w:cs="Arial"/>
        </w:rPr>
        <w:t xml:space="preserve">Una vez formalizado y validado el Acuerdo de Prestación de Soluciones de Digitalización </w:t>
      </w:r>
      <w:r w:rsidR="00B06DC7" w:rsidRPr="00720451">
        <w:rPr>
          <w:rFonts w:ascii="Verdana" w:hAnsi="Verdana" w:cs="Arial"/>
        </w:rPr>
        <w:t>(</w:t>
      </w:r>
      <w:r w:rsidRPr="00720451">
        <w:rPr>
          <w:rFonts w:ascii="Verdana" w:hAnsi="Verdana" w:cs="Arial"/>
        </w:rPr>
        <w:t>que recogerá las características/funcionalidades</w:t>
      </w:r>
      <w:r w:rsidR="00B06DC7" w:rsidRPr="00720451">
        <w:rPr>
          <w:rFonts w:ascii="Verdana" w:hAnsi="Verdana" w:cs="Arial"/>
        </w:rPr>
        <w:t xml:space="preserve"> </w:t>
      </w:r>
      <w:r w:rsidRPr="00720451">
        <w:rPr>
          <w:rFonts w:ascii="Verdana" w:hAnsi="Verdana" w:cs="Arial"/>
        </w:rPr>
        <w:t>a implementar, su plazo de ejecución o desarrollo, la entrega, las obligaciones entre ambos y para con el Programa y el importe del “bono digital” aplicable mediante cesión del derecho al cobro de la ayuda concedida , entre otras cuestiones</w:t>
      </w:r>
      <w:r w:rsidR="00B06DC7" w:rsidRPr="00720451">
        <w:rPr>
          <w:rFonts w:ascii="Verdana" w:hAnsi="Verdana" w:cs="Arial"/>
        </w:rPr>
        <w:t>)</w:t>
      </w:r>
      <w:r w:rsidRPr="00720451">
        <w:rPr>
          <w:rFonts w:ascii="Verdana" w:hAnsi="Verdana" w:cs="Arial"/>
        </w:rPr>
        <w:t>, se procederá a la prestación de la solución de digitalización por parte del Agente Digitalizador Adherido de la solución escogida.</w:t>
      </w:r>
    </w:p>
    <w:p w14:paraId="4FDF66D2" w14:textId="77777777" w:rsidR="00B06DC7" w:rsidRPr="00720451" w:rsidRDefault="00B06DC7" w:rsidP="00B06DC7">
      <w:pPr>
        <w:pStyle w:val="Sinespaciado"/>
        <w:jc w:val="both"/>
        <w:rPr>
          <w:rFonts w:ascii="Verdana" w:hAnsi="Verdana" w:cs="Arial"/>
        </w:rPr>
      </w:pPr>
    </w:p>
    <w:p w14:paraId="7A0F23EA" w14:textId="4AA24FE2" w:rsidR="00F55AF5" w:rsidRPr="00720451" w:rsidRDefault="00F55AF5" w:rsidP="00B06DC7">
      <w:pPr>
        <w:pStyle w:val="Sinespaciado"/>
        <w:jc w:val="both"/>
        <w:rPr>
          <w:rFonts w:ascii="Verdana" w:hAnsi="Verdana" w:cs="Arial"/>
        </w:rPr>
      </w:pPr>
      <w:r w:rsidRPr="00720451">
        <w:rPr>
          <w:rFonts w:ascii="Verdana" w:hAnsi="Verdana" w:cs="Arial"/>
        </w:rPr>
        <w:t>El pago de la prestación se realizará por el Beneficiario mediante la cesión al Agente Digitalizador Adherido de la parte del “bono digital” asociado al Acuerdo de Prestación de Soluciones de Digitalización suscrito, y abono de la parte correspondiente de los costes no subvencionados.</w:t>
      </w:r>
    </w:p>
    <w:p w14:paraId="4BE1B11C" w14:textId="77777777" w:rsidR="00B06DC7" w:rsidRPr="00720451" w:rsidRDefault="00B06DC7" w:rsidP="00B06DC7">
      <w:pPr>
        <w:pStyle w:val="Sinespaciado"/>
        <w:jc w:val="both"/>
        <w:rPr>
          <w:rFonts w:ascii="Verdana" w:hAnsi="Verdana" w:cs="Arial"/>
        </w:rPr>
      </w:pPr>
    </w:p>
    <w:p w14:paraId="3BD34F28" w14:textId="77777777" w:rsidR="00B06DC7" w:rsidRPr="00720451" w:rsidRDefault="00F55AF5" w:rsidP="00B06DC7">
      <w:pPr>
        <w:pStyle w:val="Sinespaciado"/>
        <w:jc w:val="both"/>
        <w:rPr>
          <w:rFonts w:ascii="Verdana" w:hAnsi="Verdana" w:cs="Arial"/>
        </w:rPr>
      </w:pPr>
      <w:r w:rsidRPr="00720451">
        <w:rPr>
          <w:rFonts w:ascii="Verdana" w:hAnsi="Verdana" w:cs="Arial"/>
        </w:rPr>
        <w:t xml:space="preserve">El Agente Digitalizador recibirá el pago de la parte del “bono digital” asociado al Acuerdo de Prestación de Soluciones de Digitalización, una vez presente la justificación de las acciones realizadas, en nombre del Beneficiario, y sea verificada por la Entidad Colaboradora. </w:t>
      </w:r>
    </w:p>
    <w:p w14:paraId="2948014A" w14:textId="77777777" w:rsidR="00B06DC7" w:rsidRPr="00720451" w:rsidRDefault="00B06DC7" w:rsidP="00B06DC7">
      <w:pPr>
        <w:pStyle w:val="Sinespaciado"/>
        <w:jc w:val="both"/>
        <w:rPr>
          <w:rFonts w:ascii="Verdana" w:hAnsi="Verdana" w:cs="Arial"/>
        </w:rPr>
      </w:pPr>
    </w:p>
    <w:p w14:paraId="0582B081" w14:textId="34909244" w:rsidR="00F55AF5" w:rsidRPr="00720451" w:rsidRDefault="00F55AF5" w:rsidP="00B06DC7">
      <w:pPr>
        <w:pStyle w:val="Sinespaciado"/>
        <w:jc w:val="both"/>
        <w:rPr>
          <w:rFonts w:ascii="Verdana" w:hAnsi="Verdana" w:cs="Arial"/>
        </w:rPr>
      </w:pPr>
      <w:r w:rsidRPr="00720451">
        <w:rPr>
          <w:rFonts w:ascii="Verdana" w:hAnsi="Verdana" w:cs="Arial"/>
        </w:rPr>
        <w:t>Dicha justificación consistirá en la documentación exigida y las demás pruebas admitidas en derecho, en su caso, y se deberá presentar al finalizar cada una de las dos fases de prestación de la solución: (1) un primer pago a cuenta tras la justificación de la fase inicial, que corresponde con la implantación de dicha solución y (2) un pago final una vez justificada la fase de mantenimiento de la prestación de la solución de digitalización comprometida.</w:t>
      </w:r>
    </w:p>
    <w:p w14:paraId="54CF866B" w14:textId="77777777" w:rsidR="00F55AF5" w:rsidRPr="00720451" w:rsidRDefault="00F55AF5" w:rsidP="00B06DC7">
      <w:pPr>
        <w:pStyle w:val="Sinespaciado"/>
        <w:jc w:val="both"/>
        <w:rPr>
          <w:rFonts w:ascii="Verdana" w:hAnsi="Verdana" w:cs="Arial"/>
        </w:rPr>
      </w:pPr>
    </w:p>
    <w:p w14:paraId="38648C5E" w14:textId="2676D7AF" w:rsidR="00F55AF5" w:rsidRPr="00720451" w:rsidRDefault="00F55AF5" w:rsidP="00B808E7">
      <w:pPr>
        <w:pStyle w:val="Sinespaciado"/>
        <w:numPr>
          <w:ilvl w:val="1"/>
          <w:numId w:val="22"/>
        </w:numPr>
        <w:jc w:val="both"/>
        <w:rPr>
          <w:rFonts w:ascii="Verdana" w:hAnsi="Verdana" w:cs="Arial"/>
          <w:b/>
          <w:bCs/>
        </w:rPr>
      </w:pPr>
      <w:r w:rsidRPr="00720451">
        <w:rPr>
          <w:rFonts w:ascii="Verdana" w:hAnsi="Verdana" w:cs="Arial"/>
          <w:b/>
          <w:bCs/>
        </w:rPr>
        <w:t>Objeto de la prestación</w:t>
      </w:r>
    </w:p>
    <w:p w14:paraId="4C9BFF1C" w14:textId="77777777" w:rsidR="00B06DC7" w:rsidRPr="00720451" w:rsidRDefault="00B06DC7" w:rsidP="00B06DC7">
      <w:pPr>
        <w:pStyle w:val="Sinespaciado"/>
        <w:jc w:val="both"/>
        <w:rPr>
          <w:rFonts w:ascii="Verdana" w:hAnsi="Verdana" w:cs="Arial"/>
        </w:rPr>
      </w:pPr>
    </w:p>
    <w:p w14:paraId="68E90469" w14:textId="4A662B68" w:rsidR="00F55AF5" w:rsidRPr="00720451" w:rsidRDefault="00F55AF5" w:rsidP="00B06DC7">
      <w:pPr>
        <w:pStyle w:val="Sinespaciado"/>
        <w:jc w:val="both"/>
        <w:rPr>
          <w:rFonts w:ascii="Verdana" w:hAnsi="Verdana" w:cs="Arial"/>
        </w:rPr>
      </w:pPr>
      <w:r w:rsidRPr="00720451">
        <w:rPr>
          <w:rFonts w:ascii="Verdana" w:hAnsi="Verdana" w:cs="Arial"/>
        </w:rPr>
        <w:t>El objeto del contrato consiste en la prestación de un servicio de soporte que dé apoyo en el control de las ayudas concedidas en el marco del Programa Kit Digital (también denominado en lo sucesivo, el “Programa”).</w:t>
      </w:r>
    </w:p>
    <w:p w14:paraId="0BD8CB5A" w14:textId="77777777" w:rsidR="00B06DC7" w:rsidRPr="00720451" w:rsidRDefault="00B06DC7" w:rsidP="00B06DC7">
      <w:pPr>
        <w:pStyle w:val="Sinespaciado"/>
        <w:jc w:val="both"/>
        <w:rPr>
          <w:rFonts w:ascii="Verdana" w:hAnsi="Verdana" w:cs="Arial"/>
        </w:rPr>
      </w:pPr>
    </w:p>
    <w:p w14:paraId="167B1022" w14:textId="1796B635" w:rsidR="00F55AF5" w:rsidRPr="00720451" w:rsidRDefault="00F55AF5" w:rsidP="00B06DC7">
      <w:pPr>
        <w:pStyle w:val="Sinespaciado"/>
        <w:jc w:val="both"/>
        <w:rPr>
          <w:rFonts w:ascii="Verdana" w:hAnsi="Verdana" w:cs="Arial"/>
        </w:rPr>
      </w:pPr>
      <w:r w:rsidRPr="00720451">
        <w:rPr>
          <w:rFonts w:ascii="Verdana" w:hAnsi="Verdana" w:cs="Arial"/>
        </w:rPr>
        <w:t>Para ello, el adjudicatario prestará los siguientes servicios:</w:t>
      </w:r>
    </w:p>
    <w:p w14:paraId="24F01220" w14:textId="77777777" w:rsidR="00B06DC7" w:rsidRPr="00720451" w:rsidRDefault="00B06DC7" w:rsidP="00B06DC7">
      <w:pPr>
        <w:pStyle w:val="Sinespaciado"/>
        <w:jc w:val="both"/>
        <w:rPr>
          <w:rFonts w:ascii="Verdana" w:hAnsi="Verdana" w:cs="Arial"/>
        </w:rPr>
      </w:pPr>
    </w:p>
    <w:p w14:paraId="1C2D7837" w14:textId="16FDE2BC" w:rsidR="00F55AF5" w:rsidRPr="00720451" w:rsidRDefault="00F55AF5" w:rsidP="00B06DC7">
      <w:pPr>
        <w:pStyle w:val="Sinespaciado"/>
        <w:numPr>
          <w:ilvl w:val="0"/>
          <w:numId w:val="21"/>
        </w:numPr>
        <w:jc w:val="both"/>
        <w:rPr>
          <w:rFonts w:ascii="Verdana" w:hAnsi="Verdana" w:cs="Arial"/>
        </w:rPr>
      </w:pPr>
      <w:r w:rsidRPr="00720451">
        <w:rPr>
          <w:rFonts w:ascii="Verdana" w:hAnsi="Verdana" w:cs="Arial"/>
        </w:rPr>
        <w:t>Apoyo material en las tareas relacionadas con la revisión y validación de los Acuerdos de Prestación de Soluciones de Digitalización que suscriban los Beneficiarios con los Agentes Digitalizadores.</w:t>
      </w:r>
    </w:p>
    <w:p w14:paraId="186F917B" w14:textId="77777777" w:rsidR="00064201" w:rsidRPr="00720451" w:rsidRDefault="00064201" w:rsidP="00B06DC7">
      <w:pPr>
        <w:pStyle w:val="Sinespaciado"/>
        <w:jc w:val="both"/>
        <w:rPr>
          <w:rFonts w:ascii="Verdana" w:hAnsi="Verdana" w:cs="Arial"/>
        </w:rPr>
      </w:pPr>
    </w:p>
    <w:p w14:paraId="4B124DE7" w14:textId="5B98445E" w:rsidR="00F55AF5" w:rsidRPr="00720451" w:rsidRDefault="00F55AF5" w:rsidP="00B06DC7">
      <w:pPr>
        <w:pStyle w:val="Sinespaciado"/>
        <w:numPr>
          <w:ilvl w:val="0"/>
          <w:numId w:val="21"/>
        </w:numPr>
        <w:jc w:val="both"/>
        <w:rPr>
          <w:rFonts w:ascii="Verdana" w:hAnsi="Verdana" w:cs="Arial"/>
        </w:rPr>
      </w:pPr>
      <w:r w:rsidRPr="00720451">
        <w:rPr>
          <w:rFonts w:ascii="Verdana" w:hAnsi="Verdana" w:cs="Arial"/>
        </w:rPr>
        <w:t>Apoyo material en las tareas relacionadas con la verificación de la justificación de las ayudas realizada por los Agentes Digitalizadores.</w:t>
      </w:r>
    </w:p>
    <w:p w14:paraId="2F8AD2F4" w14:textId="77777777" w:rsidR="00064201" w:rsidRPr="00720451" w:rsidRDefault="00064201" w:rsidP="00B06DC7">
      <w:pPr>
        <w:pStyle w:val="Sinespaciado"/>
        <w:jc w:val="both"/>
        <w:rPr>
          <w:rFonts w:ascii="Verdana" w:hAnsi="Verdana" w:cs="Arial"/>
        </w:rPr>
      </w:pPr>
    </w:p>
    <w:p w14:paraId="6EA2B023" w14:textId="36642D15" w:rsidR="00F55AF5" w:rsidRPr="00720451" w:rsidRDefault="00F55AF5" w:rsidP="00B06DC7">
      <w:pPr>
        <w:pStyle w:val="Sinespaciado"/>
        <w:numPr>
          <w:ilvl w:val="0"/>
          <w:numId w:val="21"/>
        </w:numPr>
        <w:jc w:val="both"/>
        <w:rPr>
          <w:rFonts w:ascii="Verdana" w:hAnsi="Verdana" w:cs="Arial"/>
        </w:rPr>
      </w:pPr>
      <w:r w:rsidRPr="00720451">
        <w:rPr>
          <w:rFonts w:ascii="Verdana" w:hAnsi="Verdana" w:cs="Arial"/>
        </w:rPr>
        <w:t>Apoyo material en las tareas relacionadas con las propuestas de pago de las ayudas.</w:t>
      </w:r>
    </w:p>
    <w:p w14:paraId="3DB7B5DC" w14:textId="77777777" w:rsidR="00064201" w:rsidRPr="00720451" w:rsidRDefault="00064201" w:rsidP="00B06DC7">
      <w:pPr>
        <w:pStyle w:val="Sinespaciado"/>
        <w:jc w:val="both"/>
        <w:rPr>
          <w:rFonts w:ascii="Verdana" w:hAnsi="Verdana" w:cs="Arial"/>
        </w:rPr>
      </w:pPr>
    </w:p>
    <w:p w14:paraId="6DB9B5AC" w14:textId="72FE3A82" w:rsidR="00F55AF5" w:rsidRPr="00720451" w:rsidRDefault="00F55AF5" w:rsidP="00B06DC7">
      <w:pPr>
        <w:pStyle w:val="Sinespaciado"/>
        <w:numPr>
          <w:ilvl w:val="0"/>
          <w:numId w:val="21"/>
        </w:numPr>
        <w:jc w:val="both"/>
        <w:rPr>
          <w:rFonts w:ascii="Verdana" w:hAnsi="Verdana" w:cs="Arial"/>
        </w:rPr>
      </w:pPr>
      <w:r w:rsidRPr="00720451">
        <w:rPr>
          <w:rFonts w:ascii="Verdana" w:hAnsi="Verdana" w:cs="Arial"/>
        </w:rPr>
        <w:t xml:space="preserve">Apoyo material en la elaboración e instrucción de expedientes </w:t>
      </w:r>
      <w:r w:rsidR="00921AB8" w:rsidRPr="00720451">
        <w:rPr>
          <w:rFonts w:ascii="Verdana" w:hAnsi="Verdana" w:cs="Arial"/>
        </w:rPr>
        <w:t xml:space="preserve">de minoradas, </w:t>
      </w:r>
      <w:r w:rsidRPr="00720451">
        <w:rPr>
          <w:rFonts w:ascii="Verdana" w:hAnsi="Verdana" w:cs="Arial"/>
        </w:rPr>
        <w:t>pérdida del derecho al cobro</w:t>
      </w:r>
      <w:r w:rsidR="00921AB8" w:rsidRPr="00720451">
        <w:rPr>
          <w:rFonts w:ascii="Verdana" w:hAnsi="Verdana" w:cs="Arial"/>
        </w:rPr>
        <w:t xml:space="preserve"> y reintegro</w:t>
      </w:r>
      <w:r w:rsidRPr="00720451">
        <w:rPr>
          <w:rFonts w:ascii="Verdana" w:hAnsi="Verdana" w:cs="Arial"/>
        </w:rPr>
        <w:t xml:space="preserve"> de las ayudas.</w:t>
      </w:r>
    </w:p>
    <w:p w14:paraId="7FF9EF9B" w14:textId="77777777" w:rsidR="00064201" w:rsidRPr="00720451" w:rsidRDefault="00064201" w:rsidP="00B06DC7">
      <w:pPr>
        <w:pStyle w:val="Sinespaciado"/>
        <w:jc w:val="both"/>
        <w:rPr>
          <w:rFonts w:ascii="Verdana" w:hAnsi="Verdana" w:cs="Arial"/>
        </w:rPr>
      </w:pPr>
    </w:p>
    <w:p w14:paraId="68CC6E3F" w14:textId="48444C95" w:rsidR="00F55AF5" w:rsidRPr="00720451" w:rsidRDefault="00F55AF5" w:rsidP="00B06DC7">
      <w:pPr>
        <w:pStyle w:val="Sinespaciado"/>
        <w:numPr>
          <w:ilvl w:val="0"/>
          <w:numId w:val="21"/>
        </w:numPr>
        <w:jc w:val="both"/>
        <w:rPr>
          <w:rFonts w:ascii="Verdana" w:hAnsi="Verdana" w:cs="Arial"/>
        </w:rPr>
      </w:pPr>
      <w:r w:rsidRPr="00720451">
        <w:rPr>
          <w:rFonts w:ascii="Verdana" w:hAnsi="Verdana" w:cs="Arial"/>
        </w:rPr>
        <w:lastRenderedPageBreak/>
        <w:t>Apoyo material en la elaboración e instrucción de los expedientes de renuncia y desistimiento.</w:t>
      </w:r>
    </w:p>
    <w:p w14:paraId="7C5909E7" w14:textId="77777777" w:rsidR="00B41437" w:rsidRPr="00720451" w:rsidRDefault="00B41437" w:rsidP="00B06DC7">
      <w:pPr>
        <w:pStyle w:val="Sinespaciado"/>
        <w:jc w:val="both"/>
        <w:rPr>
          <w:rFonts w:ascii="Verdana" w:hAnsi="Verdana" w:cs="Arial"/>
        </w:rPr>
      </w:pPr>
    </w:p>
    <w:p w14:paraId="53AB2B92" w14:textId="25D84B4F" w:rsidR="00064201" w:rsidRPr="00720451" w:rsidRDefault="00B41437" w:rsidP="00B06DC7">
      <w:pPr>
        <w:pStyle w:val="Sinespaciado"/>
        <w:numPr>
          <w:ilvl w:val="0"/>
          <w:numId w:val="21"/>
        </w:numPr>
        <w:jc w:val="both"/>
        <w:rPr>
          <w:rFonts w:ascii="Verdana" w:hAnsi="Verdana" w:cs="Arial"/>
        </w:rPr>
      </w:pPr>
      <w:r w:rsidRPr="00720451">
        <w:rPr>
          <w:rFonts w:ascii="Verdana" w:hAnsi="Verdana" w:cs="Arial"/>
        </w:rPr>
        <w:t>Apoyo en la asistencia a usuarios en lo que respecta a realizar aclaraciones sobre los trámites del Programa que corresponda.</w:t>
      </w:r>
    </w:p>
    <w:p w14:paraId="460721D4" w14:textId="77777777" w:rsidR="00064201" w:rsidRPr="00720451" w:rsidRDefault="00064201" w:rsidP="00B06DC7">
      <w:pPr>
        <w:pStyle w:val="Sinespaciado"/>
        <w:jc w:val="both"/>
        <w:rPr>
          <w:rFonts w:ascii="Verdana" w:hAnsi="Verdana" w:cs="Arial"/>
        </w:rPr>
      </w:pPr>
    </w:p>
    <w:p w14:paraId="75F90439" w14:textId="5D2A9AA6" w:rsidR="00B06DC7" w:rsidRPr="00720451" w:rsidRDefault="00B06DC7" w:rsidP="00B808E7">
      <w:pPr>
        <w:pStyle w:val="Sinespaciado"/>
        <w:numPr>
          <w:ilvl w:val="1"/>
          <w:numId w:val="22"/>
        </w:numPr>
        <w:jc w:val="both"/>
        <w:rPr>
          <w:rFonts w:ascii="Verdana" w:hAnsi="Verdana" w:cs="Arial"/>
          <w:b/>
          <w:bCs/>
        </w:rPr>
      </w:pPr>
      <w:r w:rsidRPr="00720451">
        <w:rPr>
          <w:rFonts w:ascii="Verdana" w:hAnsi="Verdana" w:cs="Arial"/>
          <w:b/>
          <w:bCs/>
        </w:rPr>
        <w:t xml:space="preserve">Lugar de ejecución </w:t>
      </w:r>
    </w:p>
    <w:p w14:paraId="16703F91" w14:textId="77777777" w:rsidR="00B06DC7" w:rsidRPr="00720451" w:rsidRDefault="00B06DC7" w:rsidP="00B06DC7">
      <w:pPr>
        <w:pStyle w:val="Sinespaciado"/>
        <w:jc w:val="both"/>
        <w:rPr>
          <w:rFonts w:ascii="Verdana" w:hAnsi="Verdana" w:cs="Arial"/>
        </w:rPr>
      </w:pPr>
    </w:p>
    <w:p w14:paraId="6691F5BD" w14:textId="77777777" w:rsidR="00B06DC7" w:rsidRPr="00720451" w:rsidRDefault="00B06DC7" w:rsidP="00B06DC7">
      <w:pPr>
        <w:pStyle w:val="Sinespaciado"/>
        <w:jc w:val="both"/>
        <w:rPr>
          <w:rFonts w:ascii="Verdana" w:hAnsi="Verdana" w:cs="Arial"/>
        </w:rPr>
      </w:pPr>
      <w:r w:rsidRPr="00720451">
        <w:rPr>
          <w:rFonts w:ascii="Verdana" w:hAnsi="Verdana" w:cs="Arial"/>
        </w:rPr>
        <w:t>Los servicios se prestarán en las oficinas del adjudicatario, a no ser que por circunstancias extraordinarias deban llevarse a cabo en la sede de la Cámara de Gran Canaria.</w:t>
      </w:r>
    </w:p>
    <w:p w14:paraId="2C1CED68" w14:textId="77777777" w:rsidR="00B06DC7" w:rsidRPr="00720451" w:rsidRDefault="00B06DC7" w:rsidP="00B06DC7">
      <w:pPr>
        <w:pStyle w:val="Sinespaciado"/>
        <w:jc w:val="both"/>
        <w:rPr>
          <w:rFonts w:ascii="Verdana" w:hAnsi="Verdana" w:cs="Arial"/>
        </w:rPr>
      </w:pPr>
    </w:p>
    <w:p w14:paraId="68BCD3E5" w14:textId="1D55C80A" w:rsidR="00B06DC7" w:rsidRPr="00720451" w:rsidRDefault="00B06DC7" w:rsidP="00B06DC7">
      <w:pPr>
        <w:pStyle w:val="Sinespaciado"/>
        <w:jc w:val="both"/>
        <w:rPr>
          <w:rFonts w:ascii="Verdana" w:hAnsi="Verdana" w:cs="Arial"/>
        </w:rPr>
      </w:pPr>
      <w:r w:rsidRPr="00720451">
        <w:rPr>
          <w:rFonts w:ascii="Verdana" w:hAnsi="Verdana" w:cs="Arial"/>
        </w:rPr>
        <w:t>Las reuniones de trabajo, control y seguimiento que se precisen para el correcto desarrollo de la prestación del servicio y que, a juicio de la Cámara de Gran Canaria, deban de celebrarse presencialmente, lo serán en las oficinas de la propia Cámara. A dichas reuniones asistirá el personal del equipo de proyecto de la empresa adjudicataria que la Cámara de Gran Canaria estime necesario en cada momento.</w:t>
      </w:r>
    </w:p>
    <w:p w14:paraId="7D064DAC" w14:textId="77777777" w:rsidR="00630312" w:rsidRPr="00720451" w:rsidRDefault="00630312" w:rsidP="00B06DC7">
      <w:pPr>
        <w:pStyle w:val="Sinespaciado"/>
        <w:jc w:val="both"/>
        <w:rPr>
          <w:rFonts w:ascii="Verdana" w:hAnsi="Verdana" w:cs="Arial"/>
        </w:rPr>
      </w:pPr>
    </w:p>
    <w:p w14:paraId="411D0155" w14:textId="0EAD5842" w:rsidR="00630312" w:rsidRPr="00720451" w:rsidRDefault="00630312" w:rsidP="00630312">
      <w:pPr>
        <w:pStyle w:val="Prrafodelista"/>
        <w:numPr>
          <w:ilvl w:val="1"/>
          <w:numId w:val="22"/>
        </w:numPr>
        <w:spacing w:after="0" w:line="240" w:lineRule="auto"/>
        <w:rPr>
          <w:rFonts w:ascii="Verdana" w:eastAsia="Times New Roman" w:hAnsi="Verdana" w:cs="Arial"/>
          <w:b/>
          <w:bCs/>
        </w:rPr>
      </w:pPr>
      <w:r w:rsidRPr="00720451">
        <w:rPr>
          <w:rFonts w:ascii="Verdana" w:eastAsia="Times New Roman" w:hAnsi="Verdana" w:cs="Arial"/>
          <w:b/>
          <w:bCs/>
        </w:rPr>
        <w:t>Asignación de expedientes</w:t>
      </w:r>
      <w:r w:rsidR="00BF525D" w:rsidRPr="00720451">
        <w:rPr>
          <w:rFonts w:ascii="Verdana" w:eastAsia="Times New Roman" w:hAnsi="Verdana" w:cs="Arial"/>
          <w:b/>
          <w:bCs/>
        </w:rPr>
        <w:t xml:space="preserve"> y seguimiento de tareas</w:t>
      </w:r>
    </w:p>
    <w:p w14:paraId="3DC225E2" w14:textId="77777777" w:rsidR="00630312" w:rsidRPr="00720451" w:rsidRDefault="00630312" w:rsidP="00630312">
      <w:pPr>
        <w:spacing w:after="0" w:line="240" w:lineRule="auto"/>
        <w:jc w:val="both"/>
        <w:rPr>
          <w:rFonts w:ascii="Verdana" w:eastAsia="Times New Roman" w:hAnsi="Verdana" w:cs="Arial"/>
          <w:b/>
          <w:bCs/>
        </w:rPr>
      </w:pPr>
    </w:p>
    <w:p w14:paraId="0931E066" w14:textId="0BEF737A" w:rsidR="00630312" w:rsidRPr="00720451" w:rsidRDefault="00630312" w:rsidP="00630312">
      <w:pPr>
        <w:spacing w:after="0" w:line="240" w:lineRule="auto"/>
        <w:jc w:val="both"/>
        <w:rPr>
          <w:rFonts w:ascii="Verdana" w:eastAsia="Times New Roman" w:hAnsi="Verdana" w:cs="Arial"/>
        </w:rPr>
      </w:pPr>
      <w:r w:rsidRPr="00720451">
        <w:rPr>
          <w:rFonts w:ascii="Verdana" w:eastAsia="Times New Roman" w:hAnsi="Verdana" w:cs="Arial"/>
        </w:rPr>
        <w:t>La Cámara</w:t>
      </w:r>
      <w:r w:rsidRPr="00720451">
        <w:rPr>
          <w:rFonts w:ascii="Verdana" w:eastAsia="Times New Roman" w:hAnsi="Verdana" w:cs="Arial"/>
          <w:b/>
          <w:bCs/>
        </w:rPr>
        <w:t xml:space="preserve"> </w:t>
      </w:r>
      <w:r w:rsidRPr="00720451">
        <w:rPr>
          <w:rFonts w:ascii="Verdana" w:eastAsia="Times New Roman" w:hAnsi="Verdana" w:cs="Arial"/>
        </w:rPr>
        <w:t>asignará un listado de números de expediente clasificados por tipo de trámite que el adjudicatario realizará, con el fin de que puedan acceder a la plataforma de tramitación del Kit Digital.</w:t>
      </w:r>
    </w:p>
    <w:p w14:paraId="1542A294" w14:textId="77777777" w:rsidR="00630312" w:rsidRPr="00720451" w:rsidRDefault="00630312" w:rsidP="00630312">
      <w:pPr>
        <w:spacing w:after="0" w:line="240" w:lineRule="auto"/>
        <w:rPr>
          <w:rFonts w:ascii="Verdana" w:eastAsia="Times New Roman" w:hAnsi="Verdana" w:cs="Arial"/>
        </w:rPr>
      </w:pPr>
    </w:p>
    <w:p w14:paraId="597A52F0" w14:textId="55711E32" w:rsidR="00630312" w:rsidRPr="00720451" w:rsidRDefault="00630312" w:rsidP="00630312">
      <w:pPr>
        <w:spacing w:after="0" w:line="240" w:lineRule="auto"/>
        <w:rPr>
          <w:rFonts w:ascii="Verdana" w:eastAsia="Times New Roman" w:hAnsi="Verdana" w:cs="Arial"/>
        </w:rPr>
      </w:pPr>
      <w:r w:rsidRPr="00720451">
        <w:rPr>
          <w:rFonts w:ascii="Verdana" w:eastAsia="Times New Roman" w:hAnsi="Verdana" w:cs="Arial"/>
        </w:rPr>
        <w:t>Cada vez que el adjudicatario haga un trámite tendrá que incluirlo en un documento de seguimiento interno, que será compartido a través de MS Teams.</w:t>
      </w:r>
    </w:p>
    <w:p w14:paraId="7320EAE4" w14:textId="77777777" w:rsidR="00630312" w:rsidRPr="00720451" w:rsidRDefault="00630312" w:rsidP="00630312">
      <w:pPr>
        <w:spacing w:after="0" w:line="240" w:lineRule="auto"/>
        <w:rPr>
          <w:rFonts w:ascii="Verdana" w:eastAsia="Times New Roman" w:hAnsi="Verdana" w:cs="Arial"/>
        </w:rPr>
      </w:pPr>
    </w:p>
    <w:p w14:paraId="44CCAFA2" w14:textId="64C463E7" w:rsidR="00630312" w:rsidRPr="00720451" w:rsidRDefault="00630312" w:rsidP="00630312">
      <w:pPr>
        <w:spacing w:after="0" w:line="240" w:lineRule="auto"/>
        <w:rPr>
          <w:rFonts w:ascii="Verdana" w:eastAsia="Times New Roman" w:hAnsi="Verdana" w:cs="Arial"/>
        </w:rPr>
      </w:pPr>
      <w:r w:rsidRPr="00720451">
        <w:rPr>
          <w:rFonts w:ascii="Verdana" w:eastAsia="Times New Roman" w:hAnsi="Verdana" w:cs="Arial"/>
        </w:rPr>
        <w:t xml:space="preserve">Una vez el expediente haya sido tramitado y se pueda dar como “cerrado” por parte de Red.es, </w:t>
      </w:r>
      <w:r w:rsidR="00720451">
        <w:rPr>
          <w:rFonts w:ascii="Verdana" w:eastAsia="Times New Roman" w:hAnsi="Verdana" w:cs="Arial"/>
        </w:rPr>
        <w:t xml:space="preserve">atendiendo a la Cuenta Justificativa de la plataforma de tramitación, </w:t>
      </w:r>
      <w:r w:rsidRPr="00720451">
        <w:rPr>
          <w:rFonts w:ascii="Verdana" w:eastAsia="Times New Roman" w:hAnsi="Verdana" w:cs="Arial"/>
        </w:rPr>
        <w:t>la empresa adjudicataria podrá pasarlo al cobro.</w:t>
      </w:r>
    </w:p>
    <w:p w14:paraId="4BE5A70A" w14:textId="77777777" w:rsidR="00630312" w:rsidRPr="00720451" w:rsidRDefault="00630312" w:rsidP="00630312">
      <w:pPr>
        <w:spacing w:after="0" w:line="240" w:lineRule="auto"/>
        <w:rPr>
          <w:rFonts w:ascii="Verdana" w:eastAsia="Times New Roman" w:hAnsi="Verdana" w:cs="Arial"/>
        </w:rPr>
      </w:pPr>
    </w:p>
    <w:p w14:paraId="2BCB304E" w14:textId="5A8CCBA3" w:rsidR="00630312" w:rsidRPr="00720451" w:rsidRDefault="00630312" w:rsidP="00BF525D">
      <w:pPr>
        <w:spacing w:after="0" w:line="240" w:lineRule="auto"/>
        <w:jc w:val="both"/>
        <w:rPr>
          <w:rFonts w:ascii="Verdana" w:eastAsia="Times New Roman" w:hAnsi="Verdana" w:cs="Arial"/>
        </w:rPr>
      </w:pPr>
      <w:r w:rsidRPr="00720451">
        <w:rPr>
          <w:rFonts w:ascii="Verdana" w:eastAsia="Times New Roman" w:hAnsi="Verdana" w:cs="Arial"/>
        </w:rPr>
        <w:t xml:space="preserve">La Cámara </w:t>
      </w:r>
      <w:r w:rsidR="00BF525D" w:rsidRPr="00720451">
        <w:rPr>
          <w:rFonts w:ascii="Verdana" w:eastAsia="Times New Roman" w:hAnsi="Verdana" w:cs="Arial"/>
        </w:rPr>
        <w:t>podrá asignar tipos de trámites en función</w:t>
      </w:r>
      <w:r w:rsidR="00921AB8" w:rsidRPr="00720451">
        <w:rPr>
          <w:rFonts w:ascii="Verdana" w:eastAsia="Times New Roman" w:hAnsi="Verdana" w:cs="Arial"/>
        </w:rPr>
        <w:t xml:space="preserve"> </w:t>
      </w:r>
      <w:r w:rsidR="00BF525D" w:rsidRPr="00720451">
        <w:rPr>
          <w:rFonts w:ascii="Verdana" w:eastAsia="Times New Roman" w:hAnsi="Verdana" w:cs="Arial"/>
        </w:rPr>
        <w:t>a la volumetría real de los expedientes, en caso de que no se cumplieran las estimaciones, y siempre que no se supere el precio máximo del contrato</w:t>
      </w:r>
      <w:r w:rsidRPr="00720451">
        <w:rPr>
          <w:rFonts w:ascii="Verdana" w:eastAsia="Times New Roman" w:hAnsi="Verdana" w:cs="Arial"/>
        </w:rPr>
        <w:t>.</w:t>
      </w:r>
    </w:p>
    <w:p w14:paraId="7B3EEDC5" w14:textId="77777777" w:rsidR="00630312" w:rsidRPr="00720451" w:rsidRDefault="00630312" w:rsidP="00B06DC7">
      <w:pPr>
        <w:pStyle w:val="Sinespaciado"/>
        <w:jc w:val="both"/>
        <w:rPr>
          <w:rFonts w:ascii="Verdana" w:hAnsi="Verdana" w:cs="Arial"/>
        </w:rPr>
      </w:pPr>
    </w:p>
    <w:p w14:paraId="72F217C4" w14:textId="77777777" w:rsidR="00A01271" w:rsidRPr="00720451" w:rsidRDefault="00A01271" w:rsidP="00B06DC7">
      <w:pPr>
        <w:pStyle w:val="Sinespaciado"/>
        <w:jc w:val="both"/>
        <w:rPr>
          <w:rFonts w:ascii="Verdana" w:hAnsi="Verdana" w:cs="Arial"/>
        </w:rPr>
      </w:pPr>
    </w:p>
    <w:p w14:paraId="4C542020" w14:textId="68B36A6F" w:rsidR="00F55AF5" w:rsidRPr="00720451" w:rsidRDefault="00F55AF5" w:rsidP="00B06DC7">
      <w:pPr>
        <w:pStyle w:val="Sinespaciado"/>
        <w:jc w:val="center"/>
        <w:rPr>
          <w:rFonts w:ascii="Verdana" w:hAnsi="Verdana" w:cs="Arial"/>
          <w:b/>
          <w:bCs/>
        </w:rPr>
      </w:pPr>
      <w:r w:rsidRPr="00720451">
        <w:rPr>
          <w:rFonts w:ascii="Verdana" w:hAnsi="Verdana" w:cs="Arial"/>
          <w:b/>
          <w:bCs/>
        </w:rPr>
        <w:t>CAPÍTULO II. CARACTERÍSTICAS TÉCNICAS</w:t>
      </w:r>
    </w:p>
    <w:p w14:paraId="526145D6" w14:textId="77777777" w:rsidR="00F55AF5" w:rsidRPr="00720451" w:rsidRDefault="00F55AF5" w:rsidP="00B06DC7">
      <w:pPr>
        <w:pStyle w:val="Sinespaciado"/>
        <w:jc w:val="both"/>
        <w:rPr>
          <w:rFonts w:ascii="Verdana" w:hAnsi="Verdana" w:cs="Arial"/>
        </w:rPr>
      </w:pPr>
    </w:p>
    <w:p w14:paraId="78C11741" w14:textId="08916710" w:rsidR="00F55AF5" w:rsidRPr="00720451" w:rsidRDefault="00556916" w:rsidP="00556916">
      <w:pPr>
        <w:pStyle w:val="Sinespaciado"/>
        <w:jc w:val="both"/>
        <w:rPr>
          <w:rFonts w:ascii="Verdana" w:hAnsi="Verdana" w:cs="Arial"/>
          <w:b/>
          <w:bCs/>
        </w:rPr>
      </w:pPr>
      <w:r w:rsidRPr="00720451">
        <w:rPr>
          <w:rFonts w:ascii="Verdana" w:hAnsi="Verdana" w:cs="Arial"/>
          <w:b/>
          <w:bCs/>
        </w:rPr>
        <w:t xml:space="preserve">2.- </w:t>
      </w:r>
      <w:r w:rsidR="00F55AF5" w:rsidRPr="00720451">
        <w:rPr>
          <w:rFonts w:ascii="Verdana" w:hAnsi="Verdana" w:cs="Arial"/>
          <w:b/>
          <w:bCs/>
        </w:rPr>
        <w:t>REQUISITOS TÉCNICOS GENERALES</w:t>
      </w:r>
    </w:p>
    <w:p w14:paraId="7D94DCFB" w14:textId="77777777" w:rsidR="007243EC" w:rsidRPr="00720451" w:rsidRDefault="007243EC" w:rsidP="00B06DC7">
      <w:pPr>
        <w:pStyle w:val="Sinespaciado"/>
        <w:jc w:val="both"/>
        <w:rPr>
          <w:rFonts w:ascii="Verdana" w:hAnsi="Verdana" w:cs="Arial"/>
        </w:rPr>
      </w:pPr>
    </w:p>
    <w:p w14:paraId="383ADA70" w14:textId="73CC3EDF" w:rsidR="00F55AF5" w:rsidRPr="00720451" w:rsidRDefault="00F55AF5" w:rsidP="00B06DC7">
      <w:pPr>
        <w:pStyle w:val="Sinespaciado"/>
        <w:jc w:val="both"/>
        <w:rPr>
          <w:rFonts w:ascii="Verdana" w:hAnsi="Verdana" w:cs="Arial"/>
        </w:rPr>
      </w:pPr>
      <w:r w:rsidRPr="00720451">
        <w:rPr>
          <w:rFonts w:ascii="Verdana" w:hAnsi="Verdana" w:cs="Arial"/>
        </w:rPr>
        <w:t>En este apartado se detallan las características técnicas mínimas de los Servicios objeto del presente procedimiento y que son de obligado cumplimiento por parte del adjudicatario.</w:t>
      </w:r>
    </w:p>
    <w:p w14:paraId="22A3BD87" w14:textId="77777777" w:rsidR="007243EC" w:rsidRPr="00720451" w:rsidRDefault="007243EC" w:rsidP="00B06DC7">
      <w:pPr>
        <w:pStyle w:val="Sinespaciado"/>
        <w:jc w:val="both"/>
        <w:rPr>
          <w:rFonts w:ascii="Verdana" w:hAnsi="Verdana" w:cs="Arial"/>
        </w:rPr>
      </w:pPr>
    </w:p>
    <w:p w14:paraId="44DACA7C" w14:textId="52EE7FA5" w:rsidR="00F55AF5" w:rsidRPr="00720451" w:rsidRDefault="00F55AF5" w:rsidP="00B06DC7">
      <w:pPr>
        <w:pStyle w:val="Sinespaciado"/>
        <w:jc w:val="both"/>
        <w:rPr>
          <w:rFonts w:ascii="Verdana" w:hAnsi="Verdana" w:cs="Arial"/>
        </w:rPr>
      </w:pPr>
      <w:r w:rsidRPr="00720451">
        <w:rPr>
          <w:rFonts w:ascii="Verdana" w:hAnsi="Verdana" w:cs="Arial"/>
        </w:rPr>
        <w:t>Es conveniente aclarar que no se corresponde con un listado exhaustivo de las tareas que deberá realizar el adjudicatario en ejecución del contrato. Al presentar la oferta, el licitador debe ajustarse a la terminología utilizada en este apartado.</w:t>
      </w:r>
    </w:p>
    <w:p w14:paraId="7249F210" w14:textId="77777777" w:rsidR="007243EC" w:rsidRPr="00720451" w:rsidRDefault="007243EC" w:rsidP="00B06DC7">
      <w:pPr>
        <w:pStyle w:val="Sinespaciado"/>
        <w:jc w:val="both"/>
        <w:rPr>
          <w:rFonts w:ascii="Verdana" w:hAnsi="Verdana" w:cs="Arial"/>
          <w:b/>
          <w:bCs/>
        </w:rPr>
      </w:pPr>
    </w:p>
    <w:p w14:paraId="6F6AA885" w14:textId="7EAA9CAF" w:rsidR="00F55AF5" w:rsidRPr="00720451" w:rsidRDefault="00F55AF5" w:rsidP="00B06DC7">
      <w:pPr>
        <w:pStyle w:val="Sinespaciado"/>
        <w:jc w:val="both"/>
        <w:rPr>
          <w:rFonts w:ascii="Verdana" w:hAnsi="Verdana" w:cs="Arial"/>
        </w:rPr>
      </w:pPr>
      <w:r w:rsidRPr="00720451">
        <w:rPr>
          <w:rFonts w:ascii="Verdana" w:hAnsi="Verdana" w:cs="Arial"/>
        </w:rPr>
        <w:lastRenderedPageBreak/>
        <w:t>El adjudicatario deberá garantizar la prestación y cumplimiento de los Servicios siendo responsable del cumplimiento de todas y cada una de las funciones encomendadas dentro del presente pliego.</w:t>
      </w:r>
    </w:p>
    <w:p w14:paraId="18159723" w14:textId="77777777" w:rsidR="007243EC" w:rsidRPr="00720451" w:rsidRDefault="007243EC" w:rsidP="00B06DC7">
      <w:pPr>
        <w:pStyle w:val="Sinespaciado"/>
        <w:jc w:val="both"/>
        <w:rPr>
          <w:rFonts w:ascii="Verdana" w:hAnsi="Verdana" w:cs="Arial"/>
        </w:rPr>
      </w:pPr>
    </w:p>
    <w:p w14:paraId="66AD669D" w14:textId="19D83FD5" w:rsidR="00F55AF5" w:rsidRPr="00720451" w:rsidRDefault="00F55AF5" w:rsidP="00B06DC7">
      <w:pPr>
        <w:pStyle w:val="Sinespaciado"/>
        <w:jc w:val="both"/>
        <w:rPr>
          <w:rFonts w:ascii="Verdana" w:hAnsi="Verdana" w:cs="Arial"/>
        </w:rPr>
      </w:pPr>
      <w:r w:rsidRPr="00720451">
        <w:rPr>
          <w:rFonts w:ascii="Verdana" w:hAnsi="Verdana" w:cs="Arial"/>
          <w:b/>
          <w:bCs/>
        </w:rPr>
        <w:t>2.1</w:t>
      </w:r>
      <w:r w:rsidRPr="00720451">
        <w:rPr>
          <w:rFonts w:ascii="Verdana" w:hAnsi="Verdana" w:cs="Arial"/>
        </w:rPr>
        <w:t>.</w:t>
      </w:r>
      <w:r w:rsidR="00B41437" w:rsidRPr="00720451">
        <w:rPr>
          <w:rFonts w:ascii="Verdana" w:hAnsi="Verdana" w:cs="Arial"/>
        </w:rPr>
        <w:t xml:space="preserve"> </w:t>
      </w:r>
      <w:r w:rsidRPr="00720451">
        <w:rPr>
          <w:rFonts w:ascii="Verdana" w:hAnsi="Verdana" w:cs="Arial"/>
        </w:rPr>
        <w:t xml:space="preserve">Los diferentes procedimientos y actividades, trámites, tareas, requisitos y documentación relativa a los Servicios han de desarrollarse, además de en consonancia con la metodología y las instrucciones de la Cámara de </w:t>
      </w:r>
      <w:r w:rsidR="00CE6635" w:rsidRPr="00720451">
        <w:rPr>
          <w:rFonts w:ascii="Verdana" w:hAnsi="Verdana" w:cs="Arial"/>
        </w:rPr>
        <w:t>Gran Canaria</w:t>
      </w:r>
      <w:r w:rsidRPr="00720451">
        <w:rPr>
          <w:rFonts w:ascii="Verdana" w:hAnsi="Verdana" w:cs="Arial"/>
        </w:rPr>
        <w:t xml:space="preserve"> y bajo el marco normativo correspondiente que, sin carácter exhaustivo, está formado por las siguientes normas (según sean, en su caso, modificadas en cada momento):</w:t>
      </w:r>
    </w:p>
    <w:p w14:paraId="46CEFC4B" w14:textId="77777777" w:rsidR="00B808E7" w:rsidRPr="00720451" w:rsidRDefault="00B808E7" w:rsidP="00B06DC7">
      <w:pPr>
        <w:pStyle w:val="Sinespaciado"/>
        <w:jc w:val="both"/>
        <w:rPr>
          <w:rFonts w:ascii="Verdana" w:hAnsi="Verdana" w:cs="Arial"/>
        </w:rPr>
      </w:pPr>
    </w:p>
    <w:p w14:paraId="08482FAC" w14:textId="6E8D1972" w:rsidR="00B41437" w:rsidRPr="00720451" w:rsidRDefault="00F55AF5" w:rsidP="00B808E7">
      <w:pPr>
        <w:pStyle w:val="Sinespaciado"/>
        <w:numPr>
          <w:ilvl w:val="0"/>
          <w:numId w:val="23"/>
        </w:numPr>
        <w:jc w:val="both"/>
        <w:rPr>
          <w:rFonts w:ascii="Verdana" w:hAnsi="Verdana" w:cs="Arial"/>
        </w:rPr>
      </w:pPr>
      <w:r w:rsidRPr="00720451">
        <w:rPr>
          <w:rFonts w:ascii="Verdana" w:hAnsi="Verdana" w:cs="Arial"/>
        </w:rPr>
        <w:t>Ley 38/2003, de 17 de noviembre, General de Subvenciones (“Ley de Subvenciones”) y su Reglamento de desarrollo, aprobado por Real Decreto 887/2006, de 21 de julio, la Ley 39/2015, de 1 de octubre, del Procedimiento Administrativo Común de las Administraciones Públicas, así como la Ley 40/2015, de 1 de octubre, de Régimen Jurídico del Sector Público, y el Real Decreto 203/2021, de 30 de marzo, por el que se aprueba el Reglamento de actuación y funcionamiento del sector público por medios electrónicos.</w:t>
      </w:r>
    </w:p>
    <w:p w14:paraId="09EEF1A3" w14:textId="77777777" w:rsidR="00B41437" w:rsidRPr="00720451" w:rsidRDefault="00B41437" w:rsidP="00B06DC7">
      <w:pPr>
        <w:pStyle w:val="Sinespaciado"/>
        <w:jc w:val="both"/>
        <w:rPr>
          <w:rFonts w:ascii="Verdana" w:hAnsi="Verdana" w:cs="Arial"/>
        </w:rPr>
      </w:pPr>
    </w:p>
    <w:p w14:paraId="23B07B89" w14:textId="1492D73A" w:rsidR="00B41437" w:rsidRPr="00720451" w:rsidRDefault="00F55AF5" w:rsidP="00B808E7">
      <w:pPr>
        <w:pStyle w:val="Sinespaciado"/>
        <w:numPr>
          <w:ilvl w:val="0"/>
          <w:numId w:val="23"/>
        </w:numPr>
        <w:jc w:val="both"/>
        <w:rPr>
          <w:rFonts w:ascii="Verdana" w:hAnsi="Verdana" w:cs="Arial"/>
        </w:rPr>
      </w:pPr>
      <w:r w:rsidRPr="00720451">
        <w:rPr>
          <w:rFonts w:ascii="Verdana" w:hAnsi="Verdana" w:cs="Arial"/>
        </w:rPr>
        <w:t>Las subvenciones se sujetarán, también, a la normativa del Mecanismo de Recuperación y Resiliencia, en particular, al Reglamento (UE) n.° 2021/241 del Parlamento Europeo y del Consejo, de 12 de febrero de 2021, a la Orden HFP/1030/2021, de 29 de septiembre, por la que se configura el sistema de gestión del Plan de Recuperación, Transformación y Resiliencia y a la Orden HFP/1031/2021, de 29 de septiembre, por la que se establece el procedimiento y formato de la información a proporcionar por las Entidades del Sector Público Estatal, Autonómico y Local para el seguimiento del cumplimiento de hitos y objetivos y de ejecución presupuestaria y contable de las medidas de los componentes del Plan de Recuperación, Transformación y Resiliencia.</w:t>
      </w:r>
    </w:p>
    <w:p w14:paraId="448004FF" w14:textId="77777777" w:rsidR="00B41437" w:rsidRPr="00720451" w:rsidRDefault="00B41437" w:rsidP="00B06DC7">
      <w:pPr>
        <w:pStyle w:val="Sinespaciado"/>
        <w:jc w:val="both"/>
        <w:rPr>
          <w:rFonts w:ascii="Verdana" w:hAnsi="Verdana" w:cs="Arial"/>
        </w:rPr>
      </w:pPr>
    </w:p>
    <w:p w14:paraId="5F0050A2" w14:textId="4DB9FA00" w:rsidR="00B41437" w:rsidRPr="00720451" w:rsidRDefault="00F55AF5" w:rsidP="00B808E7">
      <w:pPr>
        <w:pStyle w:val="Sinespaciado"/>
        <w:numPr>
          <w:ilvl w:val="0"/>
          <w:numId w:val="23"/>
        </w:numPr>
        <w:jc w:val="both"/>
        <w:rPr>
          <w:rFonts w:ascii="Verdana" w:hAnsi="Verdana" w:cs="Arial"/>
        </w:rPr>
      </w:pPr>
      <w:r w:rsidRPr="00720451">
        <w:rPr>
          <w:rFonts w:ascii="Verdana" w:hAnsi="Verdana" w:cs="Arial"/>
        </w:rPr>
        <w:t>Real Decreto-ley 36/2020, de 30 de diciembre, por el que se aprueban medidas urgentes para la modernización de la Administración Pública y para la ejecución del Plan de Recuperación, Transformación y Resiliencia.</w:t>
      </w:r>
    </w:p>
    <w:p w14:paraId="3ADA5A08" w14:textId="77777777" w:rsidR="00B41437" w:rsidRPr="00720451" w:rsidRDefault="00B41437" w:rsidP="00B06DC7">
      <w:pPr>
        <w:pStyle w:val="Sinespaciado"/>
        <w:jc w:val="both"/>
        <w:rPr>
          <w:rFonts w:ascii="Verdana" w:hAnsi="Verdana" w:cs="Arial"/>
        </w:rPr>
      </w:pPr>
    </w:p>
    <w:p w14:paraId="29FA2923" w14:textId="0A5BB3A9" w:rsidR="00B41437" w:rsidRPr="00720451" w:rsidRDefault="00F55AF5" w:rsidP="00B808E7">
      <w:pPr>
        <w:pStyle w:val="Sinespaciado"/>
        <w:numPr>
          <w:ilvl w:val="0"/>
          <w:numId w:val="23"/>
        </w:numPr>
        <w:jc w:val="both"/>
        <w:rPr>
          <w:rFonts w:ascii="Verdana" w:hAnsi="Verdana" w:cs="Arial"/>
        </w:rPr>
      </w:pPr>
      <w:r w:rsidRPr="00720451">
        <w:rPr>
          <w:rFonts w:ascii="Verdana" w:hAnsi="Verdana" w:cs="Arial"/>
        </w:rPr>
        <w:t>El Convenio RED.ES- Cámara España y el Convenio o cualquier otro tipo de instrumento de colaboración con administraciones o entidades públicas sujetos a la Ley 40/2015, de 1 de octubre, de Régimen Jurídico del Sector Público.</w:t>
      </w:r>
    </w:p>
    <w:p w14:paraId="7D08EE1E" w14:textId="77777777" w:rsidR="00B41437" w:rsidRPr="00720451" w:rsidRDefault="00B41437" w:rsidP="00B06DC7">
      <w:pPr>
        <w:pStyle w:val="Sinespaciado"/>
        <w:jc w:val="both"/>
        <w:rPr>
          <w:rFonts w:ascii="Verdana" w:hAnsi="Verdana" w:cs="Arial"/>
        </w:rPr>
      </w:pPr>
    </w:p>
    <w:p w14:paraId="2FF0C9BA" w14:textId="1716C7CB" w:rsidR="00720451" w:rsidRDefault="00F55AF5" w:rsidP="00720451">
      <w:pPr>
        <w:pStyle w:val="Sinespaciado"/>
        <w:numPr>
          <w:ilvl w:val="0"/>
          <w:numId w:val="23"/>
        </w:numPr>
        <w:jc w:val="both"/>
        <w:rPr>
          <w:rFonts w:ascii="Verdana" w:hAnsi="Verdana" w:cs="Arial"/>
        </w:rPr>
      </w:pPr>
      <w:r w:rsidRPr="00720451">
        <w:rPr>
          <w:rFonts w:ascii="Verdana" w:hAnsi="Verdana" w:cs="Arial"/>
        </w:rPr>
        <w:t xml:space="preserve">Orden ETD/1498/2021, de 29 de diciembre, por la que se aprueban las bases reguladoras de la concesión de ayudas para la digitalización de pequeñas empresas, microempresas y personas en situación de autoempleo, en el marco de la Agenda España Digital 2025, el Plan de Digitalización </w:t>
      </w:r>
      <w:proofErr w:type="spellStart"/>
      <w:r w:rsidRPr="00720451">
        <w:rPr>
          <w:rFonts w:ascii="Verdana" w:hAnsi="Verdana" w:cs="Arial"/>
        </w:rPr>
        <w:t>PYMEs</w:t>
      </w:r>
      <w:proofErr w:type="spellEnd"/>
      <w:r w:rsidRPr="00720451">
        <w:rPr>
          <w:rFonts w:ascii="Verdana" w:hAnsi="Verdana" w:cs="Arial"/>
        </w:rPr>
        <w:t xml:space="preserve"> 2021-2025 y el Plan de Recuperación, Transformación y Resiliencia de España -Financiado por la Unión Europea- Next Generation EU (Programa Kit Digital)</w:t>
      </w:r>
      <w:r w:rsidR="00B41437" w:rsidRPr="00720451">
        <w:rPr>
          <w:rFonts w:ascii="Verdana" w:hAnsi="Verdana" w:cs="Arial"/>
        </w:rPr>
        <w:t xml:space="preserve">. Asimismo, se considerarán las modificaciones introducidas mediante las órdenes de </w:t>
      </w:r>
      <w:r w:rsidR="00B41437" w:rsidRPr="00720451">
        <w:rPr>
          <w:rFonts w:ascii="Verdana" w:hAnsi="Verdana" w:cs="Arial"/>
        </w:rPr>
        <w:lastRenderedPageBreak/>
        <w:t>modificación correspondientes, específicamente la Orden ETD/734/2022, de 26 de julio</w:t>
      </w:r>
      <w:r w:rsidR="00921AB8" w:rsidRPr="00720451">
        <w:rPr>
          <w:rFonts w:ascii="Verdana" w:hAnsi="Verdana" w:cs="Arial"/>
        </w:rPr>
        <w:t>;</w:t>
      </w:r>
      <w:r w:rsidR="00B41437" w:rsidRPr="00720451">
        <w:rPr>
          <w:rFonts w:ascii="Verdana" w:hAnsi="Verdana" w:cs="Arial"/>
        </w:rPr>
        <w:t xml:space="preserve"> la Orden ETD/739/2023, de 20 de junio</w:t>
      </w:r>
      <w:r w:rsidR="00921AB8" w:rsidRPr="00720451">
        <w:rPr>
          <w:rFonts w:ascii="Verdana" w:hAnsi="Verdana" w:cs="Arial"/>
        </w:rPr>
        <w:t>;</w:t>
      </w:r>
      <w:r w:rsidR="00B41437" w:rsidRPr="00720451">
        <w:rPr>
          <w:rFonts w:ascii="Verdana" w:hAnsi="Verdana" w:cs="Arial"/>
        </w:rPr>
        <w:t xml:space="preserve"> </w:t>
      </w:r>
      <w:r w:rsidR="00921AB8" w:rsidRPr="00720451">
        <w:rPr>
          <w:rFonts w:ascii="Verdana" w:hAnsi="Verdana" w:cs="Arial"/>
        </w:rPr>
        <w:t xml:space="preserve">la Orden TDF/435/2024, de 9 de mayo; y la Orden TDF/240/2025, de 1 de marzo. También se tendrán en consideración </w:t>
      </w:r>
      <w:r w:rsidRPr="00720451">
        <w:rPr>
          <w:rFonts w:ascii="Verdana" w:hAnsi="Verdana" w:cs="Arial"/>
        </w:rPr>
        <w:t xml:space="preserve">las </w:t>
      </w:r>
      <w:r w:rsidR="00B41437" w:rsidRPr="00720451">
        <w:rPr>
          <w:rFonts w:ascii="Verdana" w:hAnsi="Verdana" w:cs="Arial"/>
        </w:rPr>
        <w:t xml:space="preserve">distintas </w:t>
      </w:r>
      <w:r w:rsidRPr="00720451">
        <w:rPr>
          <w:rFonts w:ascii="Verdana" w:hAnsi="Verdana" w:cs="Arial"/>
        </w:rPr>
        <w:t>convocatorias relativas al programa.</w:t>
      </w:r>
    </w:p>
    <w:p w14:paraId="170B18DC" w14:textId="77777777" w:rsidR="00720451" w:rsidRDefault="00720451" w:rsidP="00720451">
      <w:pPr>
        <w:pStyle w:val="Prrafodelista"/>
        <w:rPr>
          <w:rFonts w:ascii="Verdana" w:hAnsi="Verdana" w:cs="Arial"/>
        </w:rPr>
      </w:pPr>
    </w:p>
    <w:p w14:paraId="2FAC5A73" w14:textId="5D5D7A15" w:rsidR="00F55AF5" w:rsidRPr="00720451" w:rsidRDefault="00F55AF5" w:rsidP="00B06DC7">
      <w:pPr>
        <w:pStyle w:val="Sinespaciado"/>
        <w:numPr>
          <w:ilvl w:val="0"/>
          <w:numId w:val="23"/>
        </w:numPr>
        <w:jc w:val="both"/>
        <w:rPr>
          <w:rFonts w:ascii="Verdana" w:hAnsi="Verdana" w:cs="Arial"/>
        </w:rPr>
      </w:pPr>
      <w:r w:rsidRPr="00720451">
        <w:rPr>
          <w:rFonts w:ascii="Verdana" w:hAnsi="Verdana" w:cs="Arial"/>
        </w:rPr>
        <w:t>Instrucciones técnicas de la Cámara de España en lo relativo a Tramitación, Calidad, Seguridad, etc.; así como las instrucciones específicas que, en aplicación y cumplimiento de las correspondientes convocatorias de ayudas del Programa Kit Digital, dicte el Ministerio de Asuntos Económicos y Transformación Digital, Red.es y la Cámara de España en materia de ejecución, seguimiento, pago de las ayudas, información y publicidad, justificación y control del gasto y cualesquiera otras que resulten de aplicación.</w:t>
      </w:r>
    </w:p>
    <w:p w14:paraId="045C4FCC" w14:textId="77777777" w:rsidR="00B808E7" w:rsidRPr="00720451" w:rsidRDefault="00B808E7" w:rsidP="00B06DC7">
      <w:pPr>
        <w:pStyle w:val="Sinespaciado"/>
        <w:jc w:val="both"/>
        <w:rPr>
          <w:rFonts w:ascii="Verdana" w:hAnsi="Verdana" w:cs="Arial"/>
        </w:rPr>
      </w:pPr>
    </w:p>
    <w:p w14:paraId="3D8D7A3D" w14:textId="01E9E0A8" w:rsidR="00F55AF5" w:rsidRPr="00720451" w:rsidRDefault="00F55AF5" w:rsidP="00B06DC7">
      <w:pPr>
        <w:pStyle w:val="Sinespaciado"/>
        <w:jc w:val="both"/>
        <w:rPr>
          <w:rFonts w:ascii="Verdana" w:hAnsi="Verdana" w:cs="Arial"/>
        </w:rPr>
      </w:pPr>
      <w:r w:rsidRPr="00720451">
        <w:rPr>
          <w:rFonts w:ascii="Verdana" w:hAnsi="Verdana" w:cs="Arial"/>
          <w:b/>
          <w:bCs/>
        </w:rPr>
        <w:t>2.2</w:t>
      </w:r>
      <w:r w:rsidRPr="00720451">
        <w:rPr>
          <w:rFonts w:ascii="Verdana" w:hAnsi="Verdana" w:cs="Arial"/>
        </w:rPr>
        <w:t>.</w:t>
      </w:r>
      <w:r w:rsidR="00813F0E" w:rsidRPr="00720451">
        <w:rPr>
          <w:rFonts w:ascii="Verdana" w:hAnsi="Verdana" w:cs="Arial"/>
        </w:rPr>
        <w:t xml:space="preserve"> </w:t>
      </w:r>
      <w:r w:rsidRPr="00720451">
        <w:rPr>
          <w:rFonts w:ascii="Verdana" w:hAnsi="Verdana" w:cs="Arial"/>
        </w:rPr>
        <w:t>El adjudicatario asumirá las recomendaciones e instrucciones dadas por Red.es y la Cámara de España respecto de los plazos en la ejecución de los trabajos</w:t>
      </w:r>
      <w:r w:rsidR="00575BD8" w:rsidRPr="00720451">
        <w:rPr>
          <w:rFonts w:ascii="Verdana" w:hAnsi="Verdana" w:cs="Arial"/>
        </w:rPr>
        <w:t xml:space="preserve"> y los correspondientes Acuerdos de Nivel de Servicio (ANS)</w:t>
      </w:r>
      <w:r w:rsidRPr="00720451">
        <w:rPr>
          <w:rFonts w:ascii="Verdana" w:hAnsi="Verdana" w:cs="Arial"/>
        </w:rPr>
        <w:t>.</w:t>
      </w:r>
    </w:p>
    <w:p w14:paraId="3590BAF4" w14:textId="77777777" w:rsidR="00921AB8" w:rsidRPr="00720451" w:rsidRDefault="00921AB8" w:rsidP="00B06DC7">
      <w:pPr>
        <w:pStyle w:val="Sinespaciado"/>
        <w:jc w:val="both"/>
        <w:rPr>
          <w:rFonts w:ascii="Verdana" w:hAnsi="Verdana" w:cs="Arial"/>
        </w:rPr>
      </w:pPr>
    </w:p>
    <w:p w14:paraId="589D39BD" w14:textId="75CBD8EB" w:rsidR="00F55AF5" w:rsidRPr="00720451" w:rsidRDefault="00F55AF5" w:rsidP="00B06DC7">
      <w:pPr>
        <w:pStyle w:val="Sinespaciado"/>
        <w:jc w:val="both"/>
        <w:rPr>
          <w:rFonts w:ascii="Verdana" w:hAnsi="Verdana" w:cs="Arial"/>
        </w:rPr>
      </w:pPr>
      <w:r w:rsidRPr="00720451">
        <w:rPr>
          <w:rFonts w:ascii="Verdana" w:hAnsi="Verdana" w:cs="Arial"/>
          <w:b/>
          <w:bCs/>
        </w:rPr>
        <w:t>2.3.</w:t>
      </w:r>
      <w:r w:rsidR="00813F0E" w:rsidRPr="00720451">
        <w:rPr>
          <w:rFonts w:ascii="Verdana" w:hAnsi="Verdana" w:cs="Arial"/>
        </w:rPr>
        <w:t xml:space="preserve"> </w:t>
      </w:r>
      <w:r w:rsidRPr="00720451">
        <w:rPr>
          <w:rFonts w:ascii="Verdana" w:hAnsi="Verdana" w:cs="Arial"/>
        </w:rPr>
        <w:t>Cualquier solución tecnológica propuesta por el adjudicatario para dar cumplimiento a los requisitos del Pliego o para dar respuesta a los criterios de valoración no supondrán un coste adicional y se considerarán incorporados dentro del precio de los diferentes conceptos recogidos en el Pliego de Cláusulas Administrativas Particulares.</w:t>
      </w:r>
      <w:r w:rsidR="00B808E7" w:rsidRPr="00720451">
        <w:rPr>
          <w:rFonts w:ascii="Verdana" w:hAnsi="Verdana" w:cs="Arial"/>
        </w:rPr>
        <w:t xml:space="preserve"> E</w:t>
      </w:r>
      <w:r w:rsidRPr="00720451">
        <w:rPr>
          <w:rFonts w:ascii="Verdana" w:hAnsi="Verdana" w:cs="Arial"/>
        </w:rPr>
        <w:t xml:space="preserve">l adjudicatario deberá proveer toda la infraestructura, equipamiento y software necesarios para su desarrollo, implementación, puesta en producción, soporte, mantenimiento y administración, y funcionarán en modo servicio fuera de los sistemas de la Cámara de </w:t>
      </w:r>
      <w:r w:rsidR="00CE6635" w:rsidRPr="00720451">
        <w:rPr>
          <w:rFonts w:ascii="Verdana" w:hAnsi="Verdana" w:cs="Arial"/>
        </w:rPr>
        <w:t>Gran Canaria</w:t>
      </w:r>
      <w:r w:rsidRPr="00720451">
        <w:rPr>
          <w:rFonts w:ascii="Verdana" w:hAnsi="Verdana" w:cs="Arial"/>
        </w:rPr>
        <w:t>.</w:t>
      </w:r>
    </w:p>
    <w:p w14:paraId="7EDFB692" w14:textId="77777777" w:rsidR="00921AB8" w:rsidRPr="00720451" w:rsidRDefault="00921AB8" w:rsidP="00B06DC7">
      <w:pPr>
        <w:pStyle w:val="Sinespaciado"/>
        <w:jc w:val="both"/>
        <w:rPr>
          <w:rFonts w:ascii="Verdana" w:hAnsi="Verdana" w:cs="Arial"/>
        </w:rPr>
      </w:pPr>
    </w:p>
    <w:p w14:paraId="14BC5AC8" w14:textId="0A5B35B6" w:rsidR="00F55AF5" w:rsidRPr="00720451" w:rsidRDefault="00F55AF5" w:rsidP="00B06DC7">
      <w:pPr>
        <w:pStyle w:val="Sinespaciado"/>
        <w:jc w:val="both"/>
        <w:rPr>
          <w:rFonts w:ascii="Verdana" w:hAnsi="Verdana" w:cs="Arial"/>
        </w:rPr>
      </w:pPr>
      <w:r w:rsidRPr="00720451">
        <w:rPr>
          <w:rFonts w:ascii="Verdana" w:hAnsi="Verdana" w:cs="Arial"/>
          <w:b/>
          <w:bCs/>
        </w:rPr>
        <w:t>2.4</w:t>
      </w:r>
      <w:r w:rsidRPr="00720451">
        <w:rPr>
          <w:rFonts w:ascii="Verdana" w:hAnsi="Verdana" w:cs="Arial"/>
        </w:rPr>
        <w:t>.</w:t>
      </w:r>
      <w:r w:rsidR="00813F0E" w:rsidRPr="00720451">
        <w:rPr>
          <w:rFonts w:ascii="Verdana" w:hAnsi="Verdana" w:cs="Arial"/>
        </w:rPr>
        <w:t xml:space="preserve"> </w:t>
      </w:r>
      <w:r w:rsidRPr="00720451">
        <w:rPr>
          <w:rFonts w:ascii="Verdana" w:hAnsi="Verdana" w:cs="Arial"/>
        </w:rPr>
        <w:t>Sin perjuicio de lo anterior, para prestar los servicios el adjudicatario utilizará la Plataforma de tramitación para la gestión y control del Programa que ha desarrollado a tal efecto la Cámara de España en el marco del convenio de colaboración con Red.es, en la cual se encontrará toda la documentación a revisar, así como los mecanismos para llevar a cabo las notificaciones y comunicaciones con los interesados, de modo que toda la información quede vinculada a los expedientes de dicha Plataforma y se puedan realizar labores de auditoría y seguimiento sobre la misma (en adelante la “Plataforma de Tramitación” o la “Plataforma</w:t>
      </w:r>
      <w:r w:rsidR="00921AB8" w:rsidRPr="00720451">
        <w:rPr>
          <w:rFonts w:ascii="Verdana" w:hAnsi="Verdana" w:cs="Arial"/>
        </w:rPr>
        <w:t>”</w:t>
      </w:r>
      <w:r w:rsidRPr="00720451">
        <w:rPr>
          <w:rFonts w:ascii="Verdana" w:hAnsi="Verdana" w:cs="Arial"/>
        </w:rPr>
        <w:t>).</w:t>
      </w:r>
    </w:p>
    <w:p w14:paraId="46AEB3A6" w14:textId="77777777" w:rsidR="00B808E7" w:rsidRPr="00720451" w:rsidRDefault="00B808E7" w:rsidP="00B06DC7">
      <w:pPr>
        <w:pStyle w:val="Sinespaciado"/>
        <w:jc w:val="both"/>
        <w:rPr>
          <w:rFonts w:ascii="Verdana" w:hAnsi="Verdana" w:cs="Arial"/>
        </w:rPr>
      </w:pPr>
    </w:p>
    <w:p w14:paraId="2277F601" w14:textId="72D1253E" w:rsidR="00F55AF5" w:rsidRPr="00720451" w:rsidRDefault="00F55AF5" w:rsidP="00B06DC7">
      <w:pPr>
        <w:pStyle w:val="Sinespaciado"/>
        <w:jc w:val="both"/>
        <w:rPr>
          <w:rFonts w:ascii="Verdana" w:hAnsi="Verdana" w:cs="Arial"/>
        </w:rPr>
      </w:pPr>
      <w:r w:rsidRPr="00720451">
        <w:rPr>
          <w:rFonts w:ascii="Verdana" w:hAnsi="Verdana" w:cs="Arial"/>
          <w:b/>
          <w:bCs/>
        </w:rPr>
        <w:t>2.5</w:t>
      </w:r>
      <w:r w:rsidRPr="00720451">
        <w:rPr>
          <w:rFonts w:ascii="Verdana" w:hAnsi="Verdana" w:cs="Arial"/>
        </w:rPr>
        <w:t>.</w:t>
      </w:r>
      <w:r w:rsidR="00813F0E" w:rsidRPr="00720451">
        <w:rPr>
          <w:rFonts w:ascii="Verdana" w:hAnsi="Verdana" w:cs="Arial"/>
        </w:rPr>
        <w:t xml:space="preserve"> </w:t>
      </w:r>
      <w:r w:rsidRPr="00720451">
        <w:rPr>
          <w:rFonts w:ascii="Verdana" w:hAnsi="Verdana" w:cs="Arial"/>
        </w:rPr>
        <w:t>La Plataforma automatizará al máximo todas las actividades y verificará de manera automática toda la información posible. No obstante, el adjudicatario deberá llevar a cabo de manera manual aquellas actividades que no sea posible automatizar, así como realizar las verificaciones manuales que sean necesarias sobre aquellos aspectos que no puedan ser verificados automáticamente, o cuando no estén disponibles, temporalmente o no, en la Plataforma.</w:t>
      </w:r>
    </w:p>
    <w:p w14:paraId="1A01BF9B" w14:textId="77777777" w:rsidR="00B808E7" w:rsidRPr="00720451" w:rsidRDefault="00B808E7" w:rsidP="00B06DC7">
      <w:pPr>
        <w:pStyle w:val="Sinespaciado"/>
        <w:jc w:val="both"/>
        <w:rPr>
          <w:rFonts w:ascii="Verdana" w:hAnsi="Verdana" w:cs="Arial"/>
        </w:rPr>
      </w:pPr>
    </w:p>
    <w:p w14:paraId="6F25477F" w14:textId="372ED081" w:rsidR="00F55AF5" w:rsidRPr="00720451" w:rsidRDefault="00F55AF5" w:rsidP="00B06DC7">
      <w:pPr>
        <w:pStyle w:val="Sinespaciado"/>
        <w:jc w:val="both"/>
        <w:rPr>
          <w:rFonts w:ascii="Verdana" w:hAnsi="Verdana" w:cs="Arial"/>
        </w:rPr>
      </w:pPr>
      <w:r w:rsidRPr="00720451">
        <w:rPr>
          <w:rFonts w:ascii="Verdana" w:hAnsi="Verdana" w:cs="Arial"/>
          <w:b/>
          <w:bCs/>
        </w:rPr>
        <w:t>2.6</w:t>
      </w:r>
      <w:r w:rsidRPr="00720451">
        <w:rPr>
          <w:rFonts w:ascii="Verdana" w:hAnsi="Verdana" w:cs="Arial"/>
        </w:rPr>
        <w:t>.</w:t>
      </w:r>
      <w:r w:rsidR="00F320A4" w:rsidRPr="00720451">
        <w:rPr>
          <w:rFonts w:ascii="Verdana" w:hAnsi="Verdana" w:cs="Arial"/>
        </w:rPr>
        <w:t xml:space="preserve"> </w:t>
      </w:r>
      <w:r w:rsidRPr="00720451">
        <w:rPr>
          <w:rFonts w:ascii="Verdana" w:hAnsi="Verdana" w:cs="Arial"/>
        </w:rPr>
        <w:t xml:space="preserve">El adjudicatario estará obligado a utilizar la Plataforma de Tramitación para el intercambio electrónico de los datos y documentos pertinentes para la ejecución de los Servicios. Para ello, se compromete a conocer toda la </w:t>
      </w:r>
      <w:r w:rsidRPr="00720451">
        <w:rPr>
          <w:rFonts w:ascii="Verdana" w:hAnsi="Verdana" w:cs="Arial"/>
        </w:rPr>
        <w:lastRenderedPageBreak/>
        <w:t>documentación explicativa, manuales, guías, etc</w:t>
      </w:r>
      <w:r w:rsidR="00F320A4" w:rsidRPr="00720451">
        <w:rPr>
          <w:rFonts w:ascii="Verdana" w:hAnsi="Verdana" w:cs="Arial"/>
        </w:rPr>
        <w:t>.</w:t>
      </w:r>
      <w:r w:rsidRPr="00720451">
        <w:rPr>
          <w:rFonts w:ascii="Verdana" w:hAnsi="Verdana" w:cs="Arial"/>
        </w:rPr>
        <w:t xml:space="preserve"> que le sea facilitada por la Cámara de </w:t>
      </w:r>
      <w:r w:rsidR="00CE6635" w:rsidRPr="00720451">
        <w:rPr>
          <w:rFonts w:ascii="Verdana" w:hAnsi="Verdana" w:cs="Arial"/>
        </w:rPr>
        <w:t>Gran Canaria</w:t>
      </w:r>
      <w:r w:rsidRPr="00720451">
        <w:rPr>
          <w:rFonts w:ascii="Verdana" w:hAnsi="Verdana" w:cs="Arial"/>
        </w:rPr>
        <w:t>.</w:t>
      </w:r>
    </w:p>
    <w:p w14:paraId="029722E5" w14:textId="77777777" w:rsidR="00B808E7" w:rsidRPr="00720451" w:rsidRDefault="00B808E7" w:rsidP="00B06DC7">
      <w:pPr>
        <w:pStyle w:val="Sinespaciado"/>
        <w:jc w:val="both"/>
        <w:rPr>
          <w:rFonts w:ascii="Verdana" w:hAnsi="Verdana" w:cs="Arial"/>
          <w:b/>
          <w:bCs/>
        </w:rPr>
      </w:pPr>
    </w:p>
    <w:p w14:paraId="782C92E7" w14:textId="50204F83" w:rsidR="00F55AF5" w:rsidRPr="00720451" w:rsidRDefault="00F55AF5" w:rsidP="00B06DC7">
      <w:pPr>
        <w:pStyle w:val="Sinespaciado"/>
        <w:jc w:val="both"/>
        <w:rPr>
          <w:rFonts w:ascii="Verdana" w:hAnsi="Verdana" w:cs="Arial"/>
        </w:rPr>
      </w:pPr>
      <w:r w:rsidRPr="00720451">
        <w:rPr>
          <w:rFonts w:ascii="Verdana" w:hAnsi="Verdana" w:cs="Arial"/>
          <w:b/>
          <w:bCs/>
        </w:rPr>
        <w:t>2.7</w:t>
      </w:r>
      <w:r w:rsidRPr="00720451">
        <w:rPr>
          <w:rFonts w:ascii="Verdana" w:hAnsi="Verdana" w:cs="Arial"/>
        </w:rPr>
        <w:t>.</w:t>
      </w:r>
      <w:r w:rsidR="00F320A4" w:rsidRPr="00720451">
        <w:rPr>
          <w:rFonts w:ascii="Verdana" w:hAnsi="Verdana" w:cs="Arial"/>
        </w:rPr>
        <w:t xml:space="preserve"> </w:t>
      </w:r>
      <w:r w:rsidRPr="00720451">
        <w:rPr>
          <w:rFonts w:ascii="Verdana" w:hAnsi="Verdana" w:cs="Arial"/>
        </w:rPr>
        <w:t>El adjudicatario no podrá encontrarse en ninguna de las situaciones enumeradas en los apartados 2 y 3 del artículo 13 de la Ley de Subvenciones.</w:t>
      </w:r>
    </w:p>
    <w:p w14:paraId="610CA50C" w14:textId="77777777" w:rsidR="00F55AF5" w:rsidRPr="00720451" w:rsidRDefault="00F55AF5" w:rsidP="00B06DC7">
      <w:pPr>
        <w:pStyle w:val="Sinespaciado"/>
        <w:jc w:val="both"/>
        <w:rPr>
          <w:rFonts w:ascii="Verdana" w:hAnsi="Verdana" w:cs="Arial"/>
        </w:rPr>
      </w:pPr>
    </w:p>
    <w:p w14:paraId="6B82308E" w14:textId="5DCC1811" w:rsidR="00F55AF5" w:rsidRPr="00720451" w:rsidRDefault="00556916" w:rsidP="00556916">
      <w:pPr>
        <w:pStyle w:val="Sinespaciado"/>
        <w:jc w:val="both"/>
        <w:rPr>
          <w:rFonts w:ascii="Verdana" w:hAnsi="Verdana" w:cs="Arial"/>
          <w:b/>
          <w:bCs/>
        </w:rPr>
      </w:pPr>
      <w:r w:rsidRPr="00720451">
        <w:rPr>
          <w:rFonts w:ascii="Verdana" w:hAnsi="Verdana" w:cs="Arial"/>
          <w:b/>
          <w:bCs/>
        </w:rPr>
        <w:t xml:space="preserve">3.- </w:t>
      </w:r>
      <w:r w:rsidR="00F55AF5" w:rsidRPr="00720451">
        <w:rPr>
          <w:rFonts w:ascii="Verdana" w:hAnsi="Verdana" w:cs="Arial"/>
          <w:b/>
          <w:bCs/>
        </w:rPr>
        <w:t>REQUISITOS ESPECÍFICOS DEL SERVICIO</w:t>
      </w:r>
    </w:p>
    <w:p w14:paraId="78243E8E" w14:textId="77777777" w:rsidR="00556916" w:rsidRPr="00720451" w:rsidRDefault="00556916" w:rsidP="00B06DC7">
      <w:pPr>
        <w:pStyle w:val="Sinespaciado"/>
        <w:jc w:val="both"/>
        <w:rPr>
          <w:rFonts w:ascii="Verdana" w:hAnsi="Verdana" w:cs="Arial"/>
        </w:rPr>
      </w:pPr>
    </w:p>
    <w:p w14:paraId="11A19A13" w14:textId="79C43B4F" w:rsidR="00F55AF5" w:rsidRPr="00720451" w:rsidRDefault="00F55AF5" w:rsidP="00B06DC7">
      <w:pPr>
        <w:pStyle w:val="Sinespaciado"/>
        <w:jc w:val="both"/>
        <w:rPr>
          <w:rFonts w:ascii="Verdana" w:hAnsi="Verdana" w:cs="Arial"/>
        </w:rPr>
      </w:pPr>
      <w:r w:rsidRPr="00720451">
        <w:rPr>
          <w:rFonts w:ascii="Verdana" w:hAnsi="Verdana" w:cs="Arial"/>
        </w:rPr>
        <w:t>A continuación, se detallan de forma no exhaustiva las tareas que el adjudicatario deberá llevar a cabo en el ámbito de los Servicios:</w:t>
      </w:r>
    </w:p>
    <w:p w14:paraId="0E719939" w14:textId="77777777" w:rsidR="00556916" w:rsidRPr="00720451" w:rsidRDefault="00556916" w:rsidP="00B06DC7">
      <w:pPr>
        <w:pStyle w:val="Sinespaciado"/>
        <w:jc w:val="both"/>
        <w:rPr>
          <w:rFonts w:ascii="Verdana" w:hAnsi="Verdana" w:cs="Arial"/>
        </w:rPr>
      </w:pPr>
    </w:p>
    <w:p w14:paraId="4BA43AD5" w14:textId="67CAEA99" w:rsidR="00F55AF5" w:rsidRPr="00720451" w:rsidRDefault="00556916" w:rsidP="00B06DC7">
      <w:pPr>
        <w:pStyle w:val="Sinespaciado"/>
        <w:jc w:val="both"/>
        <w:rPr>
          <w:rFonts w:ascii="Verdana" w:hAnsi="Verdana" w:cs="Arial"/>
          <w:b/>
          <w:bCs/>
        </w:rPr>
      </w:pPr>
      <w:r w:rsidRPr="00720451">
        <w:rPr>
          <w:rFonts w:ascii="Verdana" w:hAnsi="Verdana" w:cs="Arial"/>
          <w:b/>
          <w:bCs/>
        </w:rPr>
        <w:t xml:space="preserve">3.1. </w:t>
      </w:r>
      <w:r w:rsidR="00F55AF5" w:rsidRPr="00720451">
        <w:rPr>
          <w:rFonts w:ascii="Verdana" w:hAnsi="Verdana" w:cs="Arial"/>
          <w:b/>
          <w:bCs/>
        </w:rPr>
        <w:t>Apoyo material en las tareas relacionadas con la revisión y validación de los Acuerdos de Prestación de Soluciones de Digitalización</w:t>
      </w:r>
    </w:p>
    <w:p w14:paraId="655250E7" w14:textId="77777777" w:rsidR="00556916" w:rsidRPr="00720451" w:rsidRDefault="00556916" w:rsidP="00B06DC7">
      <w:pPr>
        <w:pStyle w:val="Sinespaciado"/>
        <w:jc w:val="both"/>
        <w:rPr>
          <w:rFonts w:ascii="Verdana" w:hAnsi="Verdana" w:cs="Arial"/>
          <w:b/>
          <w:bCs/>
        </w:rPr>
      </w:pPr>
    </w:p>
    <w:p w14:paraId="080414E6" w14:textId="2180CD57" w:rsidR="00F55AF5" w:rsidRPr="00720451" w:rsidRDefault="00F55AF5" w:rsidP="00B06DC7">
      <w:pPr>
        <w:pStyle w:val="Sinespaciado"/>
        <w:jc w:val="both"/>
        <w:rPr>
          <w:rFonts w:ascii="Verdana" w:hAnsi="Verdana" w:cs="Arial"/>
        </w:rPr>
      </w:pPr>
      <w:r w:rsidRPr="00720451">
        <w:rPr>
          <w:rFonts w:ascii="Verdana" w:hAnsi="Verdana" w:cs="Arial"/>
        </w:rPr>
        <w:t>El adjudicatario del presente procedimiento proporcionará el servicio de soporte material y apoyo técnico para la revisión y validación de los Acuerdos que se suscriban entre los Beneficiarios y los Agentes Digitalizadores adheridos, de conformidad con lo establecido en la Orden de Bases del Programa y en sus diferentes convocatorias, y de acuerdo con las siguientes consideraciones.</w:t>
      </w:r>
    </w:p>
    <w:p w14:paraId="2C662721" w14:textId="77777777" w:rsidR="00556916" w:rsidRPr="00720451" w:rsidRDefault="00556916" w:rsidP="00B06DC7">
      <w:pPr>
        <w:pStyle w:val="Sinespaciado"/>
        <w:jc w:val="both"/>
        <w:rPr>
          <w:rFonts w:ascii="Verdana" w:hAnsi="Verdana" w:cs="Arial"/>
        </w:rPr>
      </w:pPr>
    </w:p>
    <w:p w14:paraId="36C0C99D" w14:textId="6E96DB40" w:rsidR="00F55AF5" w:rsidRPr="00720451" w:rsidRDefault="00F55AF5" w:rsidP="00B06DC7">
      <w:pPr>
        <w:pStyle w:val="Sinespaciado"/>
        <w:jc w:val="both"/>
        <w:rPr>
          <w:rFonts w:ascii="Verdana" w:hAnsi="Verdana" w:cs="Arial"/>
        </w:rPr>
      </w:pPr>
      <w:r w:rsidRPr="00720451">
        <w:rPr>
          <w:rFonts w:ascii="Verdana" w:hAnsi="Verdana" w:cs="Arial"/>
        </w:rPr>
        <w:t>Los acuerdos seguirán el modelo establecido en la correspondiente convocatoria, según el formulario implementado al efecto en la Plataforma de Tramitación e incluirá todas las condiciones establecidas en la misma y en la Orden de Bases.</w:t>
      </w:r>
    </w:p>
    <w:p w14:paraId="71721AF7" w14:textId="77777777" w:rsidR="00556916" w:rsidRPr="00720451" w:rsidRDefault="00556916" w:rsidP="00B06DC7">
      <w:pPr>
        <w:pStyle w:val="Sinespaciado"/>
        <w:jc w:val="both"/>
        <w:rPr>
          <w:rFonts w:ascii="Verdana" w:hAnsi="Verdana" w:cs="Arial"/>
          <w:b/>
          <w:bCs/>
        </w:rPr>
      </w:pPr>
    </w:p>
    <w:p w14:paraId="22E17CA8" w14:textId="0E79F0CA" w:rsidR="00F55AF5" w:rsidRPr="00720451" w:rsidRDefault="00556916" w:rsidP="00B06DC7">
      <w:pPr>
        <w:pStyle w:val="Sinespaciado"/>
        <w:jc w:val="both"/>
        <w:rPr>
          <w:rFonts w:ascii="Verdana" w:hAnsi="Verdana" w:cs="Arial"/>
          <w:b/>
          <w:bCs/>
        </w:rPr>
      </w:pPr>
      <w:r w:rsidRPr="00720451">
        <w:rPr>
          <w:rFonts w:ascii="Verdana" w:hAnsi="Verdana" w:cs="Arial"/>
          <w:b/>
          <w:bCs/>
        </w:rPr>
        <w:t xml:space="preserve">3.1.1. </w:t>
      </w:r>
      <w:r w:rsidR="00F55AF5" w:rsidRPr="00720451">
        <w:rPr>
          <w:rFonts w:ascii="Verdana" w:hAnsi="Verdana" w:cs="Arial"/>
          <w:b/>
          <w:bCs/>
        </w:rPr>
        <w:t>Comprobación manual de los datos identificativos y las firmas de las partes.</w:t>
      </w:r>
    </w:p>
    <w:p w14:paraId="4F02EC08" w14:textId="77777777" w:rsidR="00556916" w:rsidRPr="00720451" w:rsidRDefault="00556916" w:rsidP="00B06DC7">
      <w:pPr>
        <w:pStyle w:val="Sinespaciado"/>
        <w:jc w:val="both"/>
        <w:rPr>
          <w:rFonts w:ascii="Verdana" w:hAnsi="Verdana" w:cs="Arial"/>
        </w:rPr>
      </w:pPr>
    </w:p>
    <w:p w14:paraId="38CF70B5" w14:textId="54D656BD" w:rsidR="00F55AF5" w:rsidRPr="00720451" w:rsidRDefault="00F55AF5" w:rsidP="00B06DC7">
      <w:pPr>
        <w:pStyle w:val="Sinespaciado"/>
        <w:jc w:val="both"/>
        <w:rPr>
          <w:rFonts w:ascii="Verdana" w:hAnsi="Verdana" w:cs="Arial"/>
        </w:rPr>
      </w:pPr>
      <w:r w:rsidRPr="00720451">
        <w:rPr>
          <w:rFonts w:ascii="Verdana" w:hAnsi="Verdana" w:cs="Arial"/>
        </w:rPr>
        <w:t>Se deberá realizar la comprobación de los representantes que firman el Acuerdo, tanto por parte del Beneficiario como del Agente Digitalizador, así como de sus apoderamientos, en el caso de que éste se haya formalizado por representantes no comprobados previamente por la entidad concedente de la ayuda en la fase de concesión o en el caso de que la consulta automática al Consejo General de Notarios no devuelva una respuesta satisfactoria.</w:t>
      </w:r>
    </w:p>
    <w:p w14:paraId="4CB5407C" w14:textId="77777777" w:rsidR="00556916" w:rsidRPr="00720451" w:rsidRDefault="00556916" w:rsidP="00B06DC7">
      <w:pPr>
        <w:pStyle w:val="Sinespaciado"/>
        <w:jc w:val="both"/>
        <w:rPr>
          <w:rFonts w:ascii="Verdana" w:hAnsi="Verdana" w:cs="Arial"/>
        </w:rPr>
      </w:pPr>
    </w:p>
    <w:p w14:paraId="0923B4D6" w14:textId="68D50A55" w:rsidR="00F55AF5" w:rsidRPr="00720451" w:rsidRDefault="00556916" w:rsidP="00B06DC7">
      <w:pPr>
        <w:pStyle w:val="Sinespaciado"/>
        <w:jc w:val="both"/>
        <w:rPr>
          <w:rFonts w:ascii="Verdana" w:hAnsi="Verdana" w:cs="Arial"/>
          <w:b/>
          <w:bCs/>
        </w:rPr>
      </w:pPr>
      <w:r w:rsidRPr="00720451">
        <w:rPr>
          <w:rFonts w:ascii="Verdana" w:hAnsi="Verdana" w:cs="Arial"/>
          <w:b/>
          <w:bCs/>
        </w:rPr>
        <w:t xml:space="preserve">3.1.2. </w:t>
      </w:r>
      <w:r w:rsidR="00F55AF5" w:rsidRPr="00720451">
        <w:rPr>
          <w:rFonts w:ascii="Verdana" w:hAnsi="Verdana" w:cs="Arial"/>
          <w:b/>
          <w:bCs/>
        </w:rPr>
        <w:t>Solicitud de subsanación de Acuerdos</w:t>
      </w:r>
    </w:p>
    <w:p w14:paraId="529A4040" w14:textId="77777777" w:rsidR="00556916" w:rsidRPr="00720451" w:rsidRDefault="00556916" w:rsidP="00B06DC7">
      <w:pPr>
        <w:pStyle w:val="Sinespaciado"/>
        <w:jc w:val="both"/>
        <w:rPr>
          <w:rFonts w:ascii="Verdana" w:hAnsi="Verdana" w:cs="Arial"/>
        </w:rPr>
      </w:pPr>
    </w:p>
    <w:p w14:paraId="61DC37A4" w14:textId="4FFA5BA2" w:rsidR="00F55AF5" w:rsidRPr="00720451" w:rsidRDefault="00F55AF5" w:rsidP="00B06DC7">
      <w:pPr>
        <w:pStyle w:val="Sinespaciado"/>
        <w:jc w:val="both"/>
        <w:rPr>
          <w:rFonts w:ascii="Verdana" w:hAnsi="Verdana" w:cs="Arial"/>
        </w:rPr>
      </w:pPr>
      <w:r w:rsidRPr="00720451">
        <w:rPr>
          <w:rFonts w:ascii="Verdana" w:hAnsi="Verdana" w:cs="Arial"/>
        </w:rPr>
        <w:t>En caso de que exista alguna incidencia con las firmas o los poderes de los firmantes del Acuerdo, se deberá proceder a su subsanación. Para ello, el adjudicatario deberá cumplimentar la información necesaria para elaborar el requerimiento de subsanación y enviar las notificaciones y comunicaciones correspondientes a las partes.</w:t>
      </w:r>
    </w:p>
    <w:p w14:paraId="42F215AF" w14:textId="77777777" w:rsidR="00556916" w:rsidRPr="00720451" w:rsidRDefault="00556916" w:rsidP="00B06DC7">
      <w:pPr>
        <w:pStyle w:val="Sinespaciado"/>
        <w:jc w:val="both"/>
        <w:rPr>
          <w:rFonts w:ascii="Verdana" w:hAnsi="Verdana" w:cs="Arial"/>
        </w:rPr>
      </w:pPr>
    </w:p>
    <w:p w14:paraId="7993A078" w14:textId="029FAE65" w:rsidR="00F55AF5" w:rsidRPr="00720451" w:rsidRDefault="00F55AF5" w:rsidP="00B06DC7">
      <w:pPr>
        <w:pStyle w:val="Sinespaciado"/>
        <w:jc w:val="both"/>
        <w:rPr>
          <w:rFonts w:ascii="Verdana" w:hAnsi="Verdana" w:cs="Arial"/>
        </w:rPr>
      </w:pPr>
      <w:r w:rsidRPr="00720451">
        <w:rPr>
          <w:rFonts w:ascii="Verdana" w:hAnsi="Verdana" w:cs="Arial"/>
        </w:rPr>
        <w:t>Tanto el aporte de información para la elaboración del requerimiento de subsanación como el envío de las notificaciones y comunicaciones se realizará a través de la Plataforma de Tramitación.</w:t>
      </w:r>
    </w:p>
    <w:p w14:paraId="38DF78C1" w14:textId="77777777" w:rsidR="00556916" w:rsidRPr="00720451" w:rsidRDefault="00556916" w:rsidP="00B06DC7">
      <w:pPr>
        <w:pStyle w:val="Sinespaciado"/>
        <w:jc w:val="both"/>
        <w:rPr>
          <w:rFonts w:ascii="Verdana" w:hAnsi="Verdana" w:cs="Arial"/>
        </w:rPr>
      </w:pPr>
    </w:p>
    <w:p w14:paraId="6243E102" w14:textId="5C36AEDF" w:rsidR="00F55AF5" w:rsidRPr="00720451" w:rsidRDefault="00F55AF5" w:rsidP="00B06DC7">
      <w:pPr>
        <w:pStyle w:val="Sinespaciado"/>
        <w:jc w:val="both"/>
        <w:rPr>
          <w:rFonts w:ascii="Verdana" w:hAnsi="Verdana" w:cs="Arial"/>
        </w:rPr>
      </w:pPr>
      <w:r w:rsidRPr="00720451">
        <w:rPr>
          <w:rFonts w:ascii="Verdana" w:hAnsi="Verdana" w:cs="Arial"/>
        </w:rPr>
        <w:t xml:space="preserve">Una vez transcurrido el plazo de subsanación concedido, el adjudicatario verificará la documentación o correcciones aportadas por el Agente </w:t>
      </w:r>
      <w:r w:rsidRPr="00720451">
        <w:rPr>
          <w:rFonts w:ascii="Verdana" w:hAnsi="Verdana" w:cs="Arial"/>
        </w:rPr>
        <w:lastRenderedPageBreak/>
        <w:t>Digitalizador y/o el Beneficiario, y valorará su idoneidad a los efectos de determinar si el Acuerdo ha quedado válidamente formalizado.</w:t>
      </w:r>
    </w:p>
    <w:p w14:paraId="55F15F19" w14:textId="77777777" w:rsidR="00556916" w:rsidRPr="00720451" w:rsidRDefault="00556916" w:rsidP="00B06DC7">
      <w:pPr>
        <w:pStyle w:val="Sinespaciado"/>
        <w:jc w:val="both"/>
        <w:rPr>
          <w:rFonts w:ascii="Verdana" w:hAnsi="Verdana" w:cs="Arial"/>
        </w:rPr>
      </w:pPr>
    </w:p>
    <w:p w14:paraId="07F2CC76" w14:textId="231B54C2" w:rsidR="00F55AF5" w:rsidRPr="00720451" w:rsidRDefault="00556916" w:rsidP="00B06DC7">
      <w:pPr>
        <w:pStyle w:val="Sinespaciado"/>
        <w:jc w:val="both"/>
        <w:rPr>
          <w:rFonts w:ascii="Verdana" w:hAnsi="Verdana" w:cs="Arial"/>
          <w:b/>
          <w:bCs/>
        </w:rPr>
      </w:pPr>
      <w:r w:rsidRPr="00720451">
        <w:rPr>
          <w:rFonts w:ascii="Verdana" w:hAnsi="Verdana" w:cs="Arial"/>
          <w:b/>
          <w:bCs/>
        </w:rPr>
        <w:t xml:space="preserve">3.2. </w:t>
      </w:r>
      <w:r w:rsidR="00F55AF5" w:rsidRPr="00720451">
        <w:rPr>
          <w:rFonts w:ascii="Verdana" w:hAnsi="Verdana" w:cs="Arial"/>
          <w:b/>
          <w:bCs/>
        </w:rPr>
        <w:t>Apoyo material en las tareas relacionadas con la verificación de la justificación de las ayudas realizada por los Agentes Digitalizadores</w:t>
      </w:r>
      <w:r w:rsidR="00F320A4" w:rsidRPr="00720451">
        <w:rPr>
          <w:rFonts w:ascii="Verdana" w:hAnsi="Verdana" w:cs="Arial"/>
          <w:b/>
          <w:bCs/>
        </w:rPr>
        <w:t>.</w:t>
      </w:r>
    </w:p>
    <w:p w14:paraId="19A9DE0F" w14:textId="77777777" w:rsidR="00556916" w:rsidRPr="00720451" w:rsidRDefault="00556916" w:rsidP="00B06DC7">
      <w:pPr>
        <w:pStyle w:val="Sinespaciado"/>
        <w:jc w:val="both"/>
        <w:rPr>
          <w:rFonts w:ascii="Verdana" w:hAnsi="Verdana" w:cs="Arial"/>
        </w:rPr>
      </w:pPr>
    </w:p>
    <w:p w14:paraId="29C86953" w14:textId="6A8F61DA" w:rsidR="00F55AF5" w:rsidRPr="00720451" w:rsidRDefault="00F55AF5" w:rsidP="00B06DC7">
      <w:pPr>
        <w:pStyle w:val="Sinespaciado"/>
        <w:jc w:val="both"/>
        <w:rPr>
          <w:rFonts w:ascii="Verdana" w:hAnsi="Verdana" w:cs="Arial"/>
        </w:rPr>
      </w:pPr>
      <w:r w:rsidRPr="00720451">
        <w:rPr>
          <w:rFonts w:ascii="Verdana" w:hAnsi="Verdana" w:cs="Arial"/>
        </w:rPr>
        <w:t>El adjudicatario realizará la verificación de las cuentas justificativas presentadas por el Agente Digitalizador, en nombre del Beneficiario, para cada uno de los Acuerdos. Deberá verificar el cumplimiento tanto de los requisitos y obligaciones establecidos en la Orden de Bases, en la correspondiente convocatoria y en la resolución de concesión, como de los que se indican a continuación.</w:t>
      </w:r>
    </w:p>
    <w:p w14:paraId="5CF43E0C" w14:textId="77777777" w:rsidR="00556916" w:rsidRPr="00720451" w:rsidRDefault="00556916" w:rsidP="00B06DC7">
      <w:pPr>
        <w:pStyle w:val="Sinespaciado"/>
        <w:jc w:val="both"/>
        <w:rPr>
          <w:rFonts w:ascii="Verdana" w:hAnsi="Verdana" w:cs="Arial"/>
        </w:rPr>
      </w:pPr>
    </w:p>
    <w:p w14:paraId="4B8E60AF" w14:textId="24B8B493" w:rsidR="00F55AF5" w:rsidRPr="00720451" w:rsidRDefault="00F55AF5" w:rsidP="00B06DC7">
      <w:pPr>
        <w:pStyle w:val="Sinespaciado"/>
        <w:jc w:val="both"/>
        <w:rPr>
          <w:rFonts w:ascii="Verdana" w:hAnsi="Verdana" w:cs="Arial"/>
        </w:rPr>
      </w:pPr>
      <w:r w:rsidRPr="00720451">
        <w:rPr>
          <w:rFonts w:ascii="Verdana" w:hAnsi="Verdana" w:cs="Arial"/>
        </w:rPr>
        <w:t>La justificación de la fase I, correspondiente a la implantación de la solución, comprenderá el aporte de la cuenta justificativa compuesta por la siguiente información:</w:t>
      </w:r>
    </w:p>
    <w:p w14:paraId="697A8A21" w14:textId="3A86F259" w:rsidR="00F320A4" w:rsidRPr="00720451" w:rsidRDefault="00F55AF5" w:rsidP="00556916">
      <w:pPr>
        <w:pStyle w:val="Sinespaciado"/>
        <w:numPr>
          <w:ilvl w:val="0"/>
          <w:numId w:val="23"/>
        </w:numPr>
        <w:jc w:val="both"/>
        <w:rPr>
          <w:rFonts w:ascii="Verdana" w:hAnsi="Verdana" w:cs="Arial"/>
        </w:rPr>
      </w:pPr>
      <w:r w:rsidRPr="00720451">
        <w:rPr>
          <w:rFonts w:ascii="Verdana" w:hAnsi="Verdana" w:cs="Arial"/>
        </w:rPr>
        <w:t>La memoria técnica correspondiente a la implantación realizada, que consistirá en un formulario web y que incluirá el detalle técnico y funcional de las soluciones</w:t>
      </w:r>
      <w:r w:rsidR="00064201" w:rsidRPr="00720451">
        <w:rPr>
          <w:rFonts w:ascii="Verdana" w:hAnsi="Verdana" w:cs="Arial"/>
        </w:rPr>
        <w:t xml:space="preserve"> </w:t>
      </w:r>
      <w:r w:rsidRPr="00720451">
        <w:rPr>
          <w:rFonts w:ascii="Verdana" w:hAnsi="Verdana" w:cs="Arial"/>
        </w:rPr>
        <w:t>instaladas</w:t>
      </w:r>
      <w:r w:rsidR="00064201" w:rsidRPr="00720451">
        <w:rPr>
          <w:rFonts w:ascii="Verdana" w:hAnsi="Verdana" w:cs="Arial"/>
        </w:rPr>
        <w:t xml:space="preserve"> </w:t>
      </w:r>
      <w:r w:rsidRPr="00720451">
        <w:rPr>
          <w:rFonts w:ascii="Verdana" w:hAnsi="Verdana" w:cs="Arial"/>
        </w:rPr>
        <w:t>y prestadas en la primera fase y sus costes, y la acreditación del cumplimiento de la actividad subvencionada, según los requisitos que se establecen en el Catálogo de Soluciones de Digitalización del Programa y en la Convocatoria.</w:t>
      </w:r>
      <w:r w:rsidR="00F320A4" w:rsidRPr="00720451">
        <w:rPr>
          <w:rFonts w:ascii="Verdana" w:hAnsi="Verdana" w:cs="Arial"/>
        </w:rPr>
        <w:t xml:space="preserve"> </w:t>
      </w:r>
      <w:r w:rsidRPr="00720451">
        <w:rPr>
          <w:rFonts w:ascii="Verdana" w:hAnsi="Verdana" w:cs="Arial"/>
        </w:rPr>
        <w:t>En su caso, este formulario incluirá la relación de las mejoras funcionales implantadas, para certificación por parte del Agente Digitalizador, cuando resulten de sustituir a las soluciones ya adoptadas por el beneficiario.</w:t>
      </w:r>
    </w:p>
    <w:p w14:paraId="547EA872" w14:textId="77777777" w:rsidR="00F320A4" w:rsidRPr="00720451" w:rsidRDefault="00F320A4" w:rsidP="00B06DC7">
      <w:pPr>
        <w:pStyle w:val="Sinespaciado"/>
        <w:jc w:val="both"/>
        <w:rPr>
          <w:rFonts w:ascii="Verdana" w:hAnsi="Verdana" w:cs="Arial"/>
        </w:rPr>
      </w:pPr>
    </w:p>
    <w:p w14:paraId="33C5BBCC" w14:textId="715E1C78" w:rsidR="00E774C2" w:rsidRPr="00720451" w:rsidRDefault="00F55AF5" w:rsidP="00556916">
      <w:pPr>
        <w:pStyle w:val="Sinespaciado"/>
        <w:numPr>
          <w:ilvl w:val="0"/>
          <w:numId w:val="23"/>
        </w:numPr>
        <w:jc w:val="both"/>
        <w:rPr>
          <w:rFonts w:ascii="Verdana" w:hAnsi="Verdana" w:cs="Arial"/>
        </w:rPr>
      </w:pPr>
      <w:r w:rsidRPr="00720451">
        <w:rPr>
          <w:rFonts w:ascii="Verdana" w:hAnsi="Verdana" w:cs="Arial"/>
        </w:rPr>
        <w:t>Las evidencias de la implantación que, por cada categoría de digitalización, se establezcan en las convocatorias.</w:t>
      </w:r>
      <w:r w:rsidR="00E774C2" w:rsidRPr="00720451">
        <w:rPr>
          <w:rFonts w:ascii="Verdana" w:hAnsi="Verdana" w:cs="Arial"/>
        </w:rPr>
        <w:t xml:space="preserve"> Asimismo</w:t>
      </w:r>
      <w:r w:rsidRPr="00720451">
        <w:rPr>
          <w:rFonts w:ascii="Verdana" w:hAnsi="Verdana" w:cs="Arial"/>
        </w:rPr>
        <w:t>, se incluirán, en su caso, las evidencias correspondientes al cumplimiento de las obligaciones de publicidad, según las categorías de digitalización que lo requieran y según se especifique en las convocatorias.</w:t>
      </w:r>
    </w:p>
    <w:p w14:paraId="43C2485E" w14:textId="77777777" w:rsidR="00E774C2" w:rsidRPr="00720451" w:rsidRDefault="00E774C2" w:rsidP="00B06DC7">
      <w:pPr>
        <w:pStyle w:val="Sinespaciado"/>
        <w:jc w:val="both"/>
        <w:rPr>
          <w:rFonts w:ascii="Verdana" w:hAnsi="Verdana" w:cs="Arial"/>
        </w:rPr>
      </w:pPr>
    </w:p>
    <w:p w14:paraId="45B0E68E" w14:textId="138596C2" w:rsidR="00A159FF" w:rsidRPr="00720451" w:rsidRDefault="00F55AF5" w:rsidP="00A159FF">
      <w:pPr>
        <w:pStyle w:val="Sinespaciado"/>
        <w:numPr>
          <w:ilvl w:val="0"/>
          <w:numId w:val="23"/>
        </w:numPr>
        <w:jc w:val="both"/>
        <w:rPr>
          <w:rFonts w:ascii="Verdana" w:hAnsi="Verdana" w:cs="Arial"/>
        </w:rPr>
      </w:pPr>
      <w:r w:rsidRPr="00720451">
        <w:rPr>
          <w:rFonts w:ascii="Verdana" w:hAnsi="Verdana" w:cs="Arial"/>
        </w:rPr>
        <w:t xml:space="preserve">La factura correspondiente al 100% del importe de la solución de digitalización contratada asociada al correspondiente Acuerdo, en formato </w:t>
      </w:r>
      <w:proofErr w:type="spellStart"/>
      <w:r w:rsidRPr="00720451">
        <w:rPr>
          <w:rFonts w:ascii="Verdana" w:hAnsi="Verdana" w:cs="Arial"/>
        </w:rPr>
        <w:t>Facturae</w:t>
      </w:r>
      <w:proofErr w:type="spellEnd"/>
      <w:r w:rsidRPr="00720451">
        <w:rPr>
          <w:rFonts w:ascii="Verdana" w:hAnsi="Verdana" w:cs="Arial"/>
        </w:rPr>
        <w:t>, que deberá incluir la siguiente información, además de la que se establezca en las convocatorias:</w:t>
      </w:r>
    </w:p>
    <w:p w14:paraId="45871FE9" w14:textId="77777777" w:rsidR="00A159FF" w:rsidRPr="00720451" w:rsidRDefault="00F55AF5" w:rsidP="00A159FF">
      <w:pPr>
        <w:pStyle w:val="Sinespaciado"/>
        <w:numPr>
          <w:ilvl w:val="1"/>
          <w:numId w:val="23"/>
        </w:numPr>
        <w:jc w:val="both"/>
        <w:rPr>
          <w:rFonts w:ascii="Verdana" w:hAnsi="Verdana" w:cs="Arial"/>
        </w:rPr>
      </w:pPr>
      <w:r w:rsidRPr="00720451">
        <w:rPr>
          <w:rFonts w:ascii="Verdana" w:hAnsi="Verdana" w:cs="Arial"/>
        </w:rPr>
        <w:t>Indicación del número de referencia del Acuerdo de Prestación de Soluciones de Digitalización.</w:t>
      </w:r>
    </w:p>
    <w:p w14:paraId="4A409A63" w14:textId="77777777" w:rsidR="00A159FF" w:rsidRPr="00720451" w:rsidRDefault="00F55AF5" w:rsidP="00A159FF">
      <w:pPr>
        <w:pStyle w:val="Sinespaciado"/>
        <w:numPr>
          <w:ilvl w:val="1"/>
          <w:numId w:val="23"/>
        </w:numPr>
        <w:jc w:val="both"/>
        <w:rPr>
          <w:rFonts w:ascii="Verdana" w:hAnsi="Verdana" w:cs="Arial"/>
        </w:rPr>
      </w:pPr>
      <w:r w:rsidRPr="00720451">
        <w:rPr>
          <w:rFonts w:ascii="Verdana" w:hAnsi="Verdana" w:cs="Arial"/>
        </w:rPr>
        <w:t xml:space="preserve">Indicación expresa de la Solución de Digitalización adoptada y el periodo de la prestación de </w:t>
      </w:r>
      <w:proofErr w:type="gramStart"/>
      <w:r w:rsidRPr="00720451">
        <w:rPr>
          <w:rFonts w:ascii="Verdana" w:hAnsi="Verdana" w:cs="Arial"/>
        </w:rPr>
        <w:t>la misma</w:t>
      </w:r>
      <w:proofErr w:type="gramEnd"/>
      <w:r w:rsidRPr="00720451">
        <w:rPr>
          <w:rFonts w:ascii="Verdana" w:hAnsi="Verdana" w:cs="Arial"/>
        </w:rPr>
        <w:t>.</w:t>
      </w:r>
    </w:p>
    <w:p w14:paraId="4DBE7FF8" w14:textId="77777777" w:rsidR="00A159FF" w:rsidRPr="00720451" w:rsidRDefault="00F55AF5" w:rsidP="00A159FF">
      <w:pPr>
        <w:pStyle w:val="Sinespaciado"/>
        <w:numPr>
          <w:ilvl w:val="1"/>
          <w:numId w:val="23"/>
        </w:numPr>
        <w:jc w:val="both"/>
        <w:rPr>
          <w:rFonts w:ascii="Verdana" w:hAnsi="Verdana" w:cs="Arial"/>
        </w:rPr>
      </w:pPr>
      <w:r w:rsidRPr="00720451">
        <w:rPr>
          <w:rFonts w:ascii="Verdana" w:hAnsi="Verdana" w:cs="Arial"/>
        </w:rPr>
        <w:t>Indicación expresa de la cuantía correspondiente a la subvención concedida al Beneficiario al amparo del Programa Kit Digital.</w:t>
      </w:r>
    </w:p>
    <w:p w14:paraId="3D2BC70C" w14:textId="29F5976A" w:rsidR="00E774C2" w:rsidRPr="00720451" w:rsidRDefault="00F55AF5" w:rsidP="00A159FF">
      <w:pPr>
        <w:pStyle w:val="Sinespaciado"/>
        <w:numPr>
          <w:ilvl w:val="1"/>
          <w:numId w:val="23"/>
        </w:numPr>
        <w:jc w:val="both"/>
        <w:rPr>
          <w:rFonts w:ascii="Verdana" w:hAnsi="Verdana" w:cs="Arial"/>
        </w:rPr>
      </w:pPr>
      <w:r w:rsidRPr="00720451">
        <w:rPr>
          <w:rFonts w:ascii="Verdana" w:hAnsi="Verdana" w:cs="Arial"/>
        </w:rPr>
        <w:t>Indicación expresa de que ha sido “Financiado por el Programa Kit Digital, Plan de Recuperación, Transformación y Resiliencia España- Next Generation EU".</w:t>
      </w:r>
    </w:p>
    <w:p w14:paraId="537FED73" w14:textId="77777777" w:rsidR="00E774C2" w:rsidRPr="00720451" w:rsidRDefault="00E774C2" w:rsidP="00B06DC7">
      <w:pPr>
        <w:pStyle w:val="Sinespaciado"/>
        <w:jc w:val="both"/>
        <w:rPr>
          <w:rFonts w:ascii="Verdana" w:hAnsi="Verdana" w:cs="Arial"/>
        </w:rPr>
      </w:pPr>
    </w:p>
    <w:p w14:paraId="3AF2A383" w14:textId="77777777" w:rsidR="00556916" w:rsidRPr="00720451" w:rsidRDefault="00F55AF5" w:rsidP="00B06DC7">
      <w:pPr>
        <w:pStyle w:val="Sinespaciado"/>
        <w:numPr>
          <w:ilvl w:val="0"/>
          <w:numId w:val="23"/>
        </w:numPr>
        <w:jc w:val="both"/>
        <w:rPr>
          <w:rFonts w:ascii="Verdana" w:hAnsi="Verdana" w:cs="Arial"/>
        </w:rPr>
      </w:pPr>
      <w:r w:rsidRPr="00720451">
        <w:rPr>
          <w:rFonts w:ascii="Verdana" w:hAnsi="Verdana" w:cs="Arial"/>
        </w:rPr>
        <w:t>El justificante de abono por parte del Beneficiario de la totalidad de la factura, exceptuando el importe de la ayuda correspondiente al Acuerdo, donde aparezca, además, la fecha valor del ingreso.</w:t>
      </w:r>
    </w:p>
    <w:p w14:paraId="50D9AE10" w14:textId="77777777" w:rsidR="00556916" w:rsidRPr="00720451" w:rsidRDefault="00556916" w:rsidP="00556916">
      <w:pPr>
        <w:pStyle w:val="Sinespaciado"/>
        <w:ind w:left="720"/>
        <w:jc w:val="both"/>
        <w:rPr>
          <w:rFonts w:ascii="Verdana" w:hAnsi="Verdana" w:cs="Arial"/>
        </w:rPr>
      </w:pPr>
    </w:p>
    <w:p w14:paraId="0FBFE713" w14:textId="0977B7FA" w:rsidR="00E774C2" w:rsidRPr="00720451" w:rsidRDefault="00F55AF5" w:rsidP="00B06DC7">
      <w:pPr>
        <w:pStyle w:val="Sinespaciado"/>
        <w:numPr>
          <w:ilvl w:val="0"/>
          <w:numId w:val="23"/>
        </w:numPr>
        <w:jc w:val="both"/>
        <w:rPr>
          <w:rFonts w:ascii="Verdana" w:hAnsi="Verdana" w:cs="Arial"/>
        </w:rPr>
      </w:pPr>
      <w:r w:rsidRPr="00720451">
        <w:rPr>
          <w:rFonts w:ascii="Verdana" w:hAnsi="Verdana" w:cs="Arial"/>
        </w:rPr>
        <w:t>La conformidad expresa del Beneficiario, a través del formulario web de justificación, de las soluciones instaladas y prestadas.</w:t>
      </w:r>
    </w:p>
    <w:p w14:paraId="5010750E" w14:textId="77777777" w:rsidR="00E774C2" w:rsidRPr="00720451" w:rsidRDefault="00E774C2" w:rsidP="00B06DC7">
      <w:pPr>
        <w:pStyle w:val="Sinespaciado"/>
        <w:jc w:val="both"/>
        <w:rPr>
          <w:rFonts w:ascii="Verdana" w:hAnsi="Verdana" w:cs="Arial"/>
        </w:rPr>
      </w:pPr>
    </w:p>
    <w:p w14:paraId="300D23D6" w14:textId="77777777" w:rsidR="00556916" w:rsidRPr="00720451" w:rsidRDefault="00F55AF5" w:rsidP="00B06DC7">
      <w:pPr>
        <w:pStyle w:val="Sinespaciado"/>
        <w:numPr>
          <w:ilvl w:val="0"/>
          <w:numId w:val="23"/>
        </w:numPr>
        <w:jc w:val="both"/>
        <w:rPr>
          <w:rFonts w:ascii="Verdana" w:hAnsi="Verdana" w:cs="Arial"/>
        </w:rPr>
      </w:pPr>
      <w:r w:rsidRPr="00720451">
        <w:rPr>
          <w:rFonts w:ascii="Verdana" w:hAnsi="Verdana" w:cs="Arial"/>
        </w:rPr>
        <w:t>Declaración responsable del Beneficiario de no haber recibido ninguna otra subvención, ayuda, ingreso o recurso, para el mismo gasto subvencionable del Acuerdo, procedentes de cualquier Administración o entes públicos o privados nacionales, de la Unión Europea o de organismos internacionales.</w:t>
      </w:r>
    </w:p>
    <w:p w14:paraId="03248EE1" w14:textId="77777777" w:rsidR="00556916" w:rsidRPr="00720451" w:rsidRDefault="00556916" w:rsidP="000C6DB4">
      <w:pPr>
        <w:rPr>
          <w:rFonts w:ascii="Verdana" w:hAnsi="Verdana" w:cs="Arial"/>
        </w:rPr>
      </w:pPr>
    </w:p>
    <w:p w14:paraId="2F10951E" w14:textId="63FB0574" w:rsidR="00F55AF5" w:rsidRPr="00720451" w:rsidRDefault="00F55AF5" w:rsidP="00B06DC7">
      <w:pPr>
        <w:pStyle w:val="Sinespaciado"/>
        <w:numPr>
          <w:ilvl w:val="0"/>
          <w:numId w:val="23"/>
        </w:numPr>
        <w:jc w:val="both"/>
        <w:rPr>
          <w:rFonts w:ascii="Verdana" w:hAnsi="Verdana" w:cs="Arial"/>
        </w:rPr>
      </w:pPr>
      <w:r w:rsidRPr="00720451">
        <w:rPr>
          <w:rFonts w:ascii="Verdana" w:hAnsi="Verdana" w:cs="Arial"/>
        </w:rPr>
        <w:t>Declaración expresa del Agente Digitalizador Adherido de que el coste de la solución de digitalización objeto del Acuerdo en ningún caso es superior al valor de mercado, de conformidad con el artículo 19.3 de la Orden ETD/1498/2021, de 29 de diciembre. En particular, que no se ha producido un incremento de costes no justificado en la solución de digitalización objeto del Acuerdo respecto de los que esa misma solución venía soportando en su comercialización en el mercado con anterioridad a obtener la condición de Agente Digitalizador Adherido, ni que se comercialice la solución de digitalización objeto de este Acuerdo con costes inferiores para clientes que no tengan la condición de beneficiarios.</w:t>
      </w:r>
    </w:p>
    <w:p w14:paraId="45746B9F" w14:textId="77777777" w:rsidR="00556916" w:rsidRPr="00720451" w:rsidRDefault="00556916" w:rsidP="00B06DC7">
      <w:pPr>
        <w:pStyle w:val="Sinespaciado"/>
        <w:jc w:val="both"/>
        <w:rPr>
          <w:rFonts w:ascii="Verdana" w:hAnsi="Verdana" w:cs="Arial"/>
        </w:rPr>
      </w:pPr>
    </w:p>
    <w:p w14:paraId="0530BD1D" w14:textId="2C8A01D1" w:rsidR="00E774C2" w:rsidRPr="00720451" w:rsidRDefault="00F55AF5" w:rsidP="00B06DC7">
      <w:pPr>
        <w:pStyle w:val="Sinespaciado"/>
        <w:jc w:val="both"/>
        <w:rPr>
          <w:rFonts w:ascii="Verdana" w:hAnsi="Verdana" w:cs="Arial"/>
        </w:rPr>
      </w:pPr>
      <w:r w:rsidRPr="00720451">
        <w:rPr>
          <w:rFonts w:ascii="Verdana" w:hAnsi="Verdana" w:cs="Arial"/>
        </w:rPr>
        <w:t>La justificación de la fase II, correspondiente a la finalización de la prestación del servicio, comprenderá el aporte de la cuenta justificativa compuesta por:</w:t>
      </w:r>
    </w:p>
    <w:p w14:paraId="37FC3398" w14:textId="77777777" w:rsidR="00556916" w:rsidRPr="00720451" w:rsidRDefault="00556916" w:rsidP="00B06DC7">
      <w:pPr>
        <w:pStyle w:val="Sinespaciado"/>
        <w:jc w:val="both"/>
        <w:rPr>
          <w:rFonts w:ascii="Verdana" w:hAnsi="Verdana" w:cs="Arial"/>
        </w:rPr>
      </w:pPr>
    </w:p>
    <w:p w14:paraId="25C41443" w14:textId="67651E22" w:rsidR="00E774C2" w:rsidRPr="00720451" w:rsidRDefault="00F55AF5" w:rsidP="00556916">
      <w:pPr>
        <w:pStyle w:val="Sinespaciado"/>
        <w:numPr>
          <w:ilvl w:val="0"/>
          <w:numId w:val="23"/>
        </w:numPr>
        <w:jc w:val="both"/>
        <w:rPr>
          <w:rFonts w:ascii="Verdana" w:hAnsi="Verdana" w:cs="Arial"/>
        </w:rPr>
      </w:pPr>
      <w:r w:rsidRPr="00720451">
        <w:rPr>
          <w:rFonts w:ascii="Verdana" w:hAnsi="Verdana" w:cs="Arial"/>
        </w:rPr>
        <w:t>La memoria técnica correspondiente a la prestación del servicio durante el periodo subvencionado, que consistirá en un formulario web y que incluirá el detalle técnico y funcional de las soluciones instaladas y prestadas en la segunda fase y sus costes, y la acreditación del cumplimiento de la actividad subvencionada, según los requisitos que se establecen en el Catálogo de Soluciones de Digitalización del Programa y en la Convocatoria.</w:t>
      </w:r>
      <w:r w:rsidR="00E774C2" w:rsidRPr="00720451">
        <w:rPr>
          <w:rFonts w:ascii="Verdana" w:hAnsi="Verdana" w:cs="Arial"/>
        </w:rPr>
        <w:t xml:space="preserve"> </w:t>
      </w:r>
      <w:r w:rsidRPr="00720451">
        <w:rPr>
          <w:rFonts w:ascii="Verdana" w:hAnsi="Verdana" w:cs="Arial"/>
        </w:rPr>
        <w:t>En su caso, este formulario incluirá la relación de las mejoras funcionales implantadas, para certificación por parte del Agente Digitalizador, cuando resulten de sustituir a las soluciones ya adoptadas por el Beneficiario.</w:t>
      </w:r>
    </w:p>
    <w:p w14:paraId="292E9559" w14:textId="77777777" w:rsidR="00E774C2" w:rsidRPr="00720451" w:rsidRDefault="00E774C2" w:rsidP="00B06DC7">
      <w:pPr>
        <w:pStyle w:val="Sinespaciado"/>
        <w:jc w:val="both"/>
        <w:rPr>
          <w:rFonts w:ascii="Verdana" w:hAnsi="Verdana" w:cs="Arial"/>
        </w:rPr>
      </w:pPr>
    </w:p>
    <w:p w14:paraId="7313C61A" w14:textId="368157BA" w:rsidR="00E774C2" w:rsidRPr="00720451" w:rsidRDefault="00F55AF5" w:rsidP="00556916">
      <w:pPr>
        <w:pStyle w:val="Sinespaciado"/>
        <w:numPr>
          <w:ilvl w:val="0"/>
          <w:numId w:val="23"/>
        </w:numPr>
        <w:jc w:val="both"/>
        <w:rPr>
          <w:rFonts w:ascii="Verdana" w:hAnsi="Verdana" w:cs="Arial"/>
        </w:rPr>
      </w:pPr>
      <w:r w:rsidRPr="00720451">
        <w:rPr>
          <w:rFonts w:ascii="Verdana" w:hAnsi="Verdana" w:cs="Arial"/>
        </w:rPr>
        <w:t>Las evidencias de la prestación del servicio que, por cada categoría de digitalización, se establezcan en las convocatorias.</w:t>
      </w:r>
      <w:r w:rsidR="00E774C2" w:rsidRPr="00720451">
        <w:rPr>
          <w:rFonts w:ascii="Verdana" w:hAnsi="Verdana" w:cs="Arial"/>
        </w:rPr>
        <w:t xml:space="preserve"> </w:t>
      </w:r>
      <w:r w:rsidRPr="00720451">
        <w:rPr>
          <w:rFonts w:ascii="Verdana" w:hAnsi="Verdana" w:cs="Arial"/>
        </w:rPr>
        <w:t>Así mismo, se incluirán, en su caso, las evidencias correspondientes al cumplimiento de las obligaciones de publicidad, según las categorías de digitalización que lo requieran y según se especifique en las convocatorias</w:t>
      </w:r>
      <w:r w:rsidR="00E774C2" w:rsidRPr="00720451">
        <w:rPr>
          <w:rFonts w:ascii="Verdana" w:hAnsi="Verdana" w:cs="Arial"/>
        </w:rPr>
        <w:t>.</w:t>
      </w:r>
    </w:p>
    <w:p w14:paraId="58A3B6F3" w14:textId="77777777" w:rsidR="00E774C2" w:rsidRPr="00720451" w:rsidRDefault="00E774C2" w:rsidP="00B06DC7">
      <w:pPr>
        <w:pStyle w:val="Sinespaciado"/>
        <w:jc w:val="both"/>
        <w:rPr>
          <w:rFonts w:ascii="Verdana" w:hAnsi="Verdana" w:cs="Arial"/>
        </w:rPr>
      </w:pPr>
    </w:p>
    <w:p w14:paraId="59B334F9" w14:textId="7D1AD025" w:rsidR="00E774C2" w:rsidRPr="00720451" w:rsidRDefault="00F55AF5" w:rsidP="00556916">
      <w:pPr>
        <w:pStyle w:val="Sinespaciado"/>
        <w:numPr>
          <w:ilvl w:val="0"/>
          <w:numId w:val="23"/>
        </w:numPr>
        <w:jc w:val="both"/>
        <w:rPr>
          <w:rFonts w:ascii="Verdana" w:hAnsi="Verdana" w:cs="Arial"/>
        </w:rPr>
      </w:pPr>
      <w:r w:rsidRPr="00720451">
        <w:rPr>
          <w:rFonts w:ascii="Verdana" w:hAnsi="Verdana" w:cs="Arial"/>
        </w:rPr>
        <w:t>La conformidad expresa del Beneficiario de la prestación del servicio por parte del Agente Digitalizador. Esta conformidad será realizada por el Beneficiario a través del formulario web de justificación.</w:t>
      </w:r>
    </w:p>
    <w:p w14:paraId="4B0420E1" w14:textId="77777777" w:rsidR="00E774C2" w:rsidRPr="00720451" w:rsidRDefault="00E774C2" w:rsidP="00B06DC7">
      <w:pPr>
        <w:pStyle w:val="Sinespaciado"/>
        <w:jc w:val="both"/>
        <w:rPr>
          <w:rFonts w:ascii="Verdana" w:hAnsi="Verdana" w:cs="Arial"/>
        </w:rPr>
      </w:pPr>
    </w:p>
    <w:p w14:paraId="4AA18087" w14:textId="02116463" w:rsidR="00F55AF5" w:rsidRPr="00720451" w:rsidRDefault="00F55AF5" w:rsidP="00556916">
      <w:pPr>
        <w:pStyle w:val="Sinespaciado"/>
        <w:numPr>
          <w:ilvl w:val="0"/>
          <w:numId w:val="23"/>
        </w:numPr>
        <w:jc w:val="both"/>
        <w:rPr>
          <w:rFonts w:ascii="Verdana" w:hAnsi="Verdana" w:cs="Arial"/>
        </w:rPr>
      </w:pPr>
      <w:r w:rsidRPr="00720451">
        <w:rPr>
          <w:rFonts w:ascii="Verdana" w:hAnsi="Verdana" w:cs="Arial"/>
        </w:rPr>
        <w:t xml:space="preserve">Declaración responsable del Beneficiario de no haber recibido ninguna otra subvención, ayuda, ingreso o recurso, para el mismo gasto subvencionable del Acuerdo, procedentes de cualquier Administración </w:t>
      </w:r>
      <w:r w:rsidRPr="00720451">
        <w:rPr>
          <w:rFonts w:ascii="Verdana" w:hAnsi="Verdana" w:cs="Arial"/>
        </w:rPr>
        <w:lastRenderedPageBreak/>
        <w:t>o entes públicos o privados nacionales, de la Unión Europea o de organismos internacionales.</w:t>
      </w:r>
    </w:p>
    <w:p w14:paraId="30CC9DBA" w14:textId="77777777" w:rsidR="00F55AF5" w:rsidRPr="00720451" w:rsidRDefault="00F55AF5" w:rsidP="00B06DC7">
      <w:pPr>
        <w:pStyle w:val="Sinespaciado"/>
        <w:jc w:val="both"/>
        <w:rPr>
          <w:rFonts w:ascii="Verdana" w:hAnsi="Verdana" w:cs="Arial"/>
        </w:rPr>
      </w:pPr>
    </w:p>
    <w:p w14:paraId="34CBA484" w14:textId="6BCD77A8" w:rsidR="00F55AF5" w:rsidRPr="00720451" w:rsidRDefault="00556916" w:rsidP="00B06DC7">
      <w:pPr>
        <w:pStyle w:val="Sinespaciado"/>
        <w:jc w:val="both"/>
        <w:rPr>
          <w:rFonts w:ascii="Verdana" w:hAnsi="Verdana" w:cs="Arial"/>
          <w:b/>
          <w:bCs/>
        </w:rPr>
      </w:pPr>
      <w:r w:rsidRPr="00720451">
        <w:rPr>
          <w:rFonts w:ascii="Verdana" w:hAnsi="Verdana" w:cs="Arial"/>
          <w:b/>
          <w:bCs/>
        </w:rPr>
        <w:t xml:space="preserve">3.2.1. </w:t>
      </w:r>
      <w:r w:rsidR="00F55AF5" w:rsidRPr="00720451">
        <w:rPr>
          <w:rFonts w:ascii="Verdana" w:hAnsi="Verdana" w:cs="Arial"/>
          <w:b/>
          <w:bCs/>
        </w:rPr>
        <w:t>Comprobación</w:t>
      </w:r>
      <w:r w:rsidR="009A4AFD" w:rsidRPr="00720451">
        <w:rPr>
          <w:rFonts w:ascii="Verdana" w:hAnsi="Verdana" w:cs="Arial"/>
          <w:b/>
          <w:bCs/>
        </w:rPr>
        <w:t xml:space="preserve"> </w:t>
      </w:r>
      <w:r w:rsidR="00115B3C" w:rsidRPr="00720451">
        <w:rPr>
          <w:rFonts w:ascii="Verdana" w:hAnsi="Verdana" w:cs="Arial"/>
          <w:b/>
          <w:bCs/>
        </w:rPr>
        <w:t xml:space="preserve">administrativa y </w:t>
      </w:r>
      <w:r w:rsidR="00F55AF5" w:rsidRPr="00720451">
        <w:rPr>
          <w:rFonts w:ascii="Verdana" w:hAnsi="Verdana" w:cs="Arial"/>
          <w:b/>
          <w:bCs/>
        </w:rPr>
        <w:t>verificación</w:t>
      </w:r>
      <w:r w:rsidR="009A4AFD" w:rsidRPr="00720451">
        <w:rPr>
          <w:rFonts w:ascii="Verdana" w:hAnsi="Verdana" w:cs="Arial"/>
          <w:b/>
          <w:bCs/>
        </w:rPr>
        <w:t xml:space="preserve"> </w:t>
      </w:r>
      <w:r w:rsidR="00F55AF5" w:rsidRPr="00720451">
        <w:rPr>
          <w:rFonts w:ascii="Verdana" w:hAnsi="Verdana" w:cs="Arial"/>
          <w:b/>
          <w:bCs/>
        </w:rPr>
        <w:t>de</w:t>
      </w:r>
      <w:r w:rsidR="009A4AFD" w:rsidRPr="00720451">
        <w:rPr>
          <w:rFonts w:ascii="Verdana" w:hAnsi="Verdana" w:cs="Arial"/>
          <w:b/>
          <w:bCs/>
        </w:rPr>
        <w:t xml:space="preserve"> </w:t>
      </w:r>
      <w:r w:rsidR="00F55AF5" w:rsidRPr="00720451">
        <w:rPr>
          <w:rFonts w:ascii="Verdana" w:hAnsi="Verdana" w:cs="Arial"/>
          <w:b/>
          <w:bCs/>
        </w:rPr>
        <w:t>la</w:t>
      </w:r>
      <w:r w:rsidR="009A4AFD" w:rsidRPr="00720451">
        <w:rPr>
          <w:rFonts w:ascii="Verdana" w:hAnsi="Verdana" w:cs="Arial"/>
          <w:b/>
          <w:bCs/>
        </w:rPr>
        <w:t xml:space="preserve"> </w:t>
      </w:r>
      <w:r w:rsidR="00F55AF5" w:rsidRPr="00720451">
        <w:rPr>
          <w:rFonts w:ascii="Verdana" w:hAnsi="Verdana" w:cs="Arial"/>
          <w:b/>
          <w:bCs/>
        </w:rPr>
        <w:t>documentación</w:t>
      </w:r>
      <w:r w:rsidR="009A4AFD" w:rsidRPr="00720451">
        <w:rPr>
          <w:rFonts w:ascii="Verdana" w:hAnsi="Verdana" w:cs="Arial"/>
          <w:b/>
          <w:bCs/>
        </w:rPr>
        <w:t xml:space="preserve"> </w:t>
      </w:r>
      <w:r w:rsidR="00F55AF5" w:rsidRPr="00720451">
        <w:rPr>
          <w:rFonts w:ascii="Verdana" w:hAnsi="Verdana" w:cs="Arial"/>
          <w:b/>
          <w:bCs/>
        </w:rPr>
        <w:t>de la cuenta justificativa</w:t>
      </w:r>
    </w:p>
    <w:p w14:paraId="3D519FB1" w14:textId="77777777" w:rsidR="00556916" w:rsidRPr="00720451" w:rsidRDefault="00556916" w:rsidP="00B06DC7">
      <w:pPr>
        <w:pStyle w:val="Sinespaciado"/>
        <w:jc w:val="both"/>
        <w:rPr>
          <w:rFonts w:ascii="Verdana" w:hAnsi="Verdana" w:cs="Arial"/>
          <w:b/>
          <w:bCs/>
        </w:rPr>
      </w:pPr>
    </w:p>
    <w:p w14:paraId="1A4DC6FA" w14:textId="12A97E90" w:rsidR="00E774C2" w:rsidRPr="00720451" w:rsidRDefault="00556916" w:rsidP="00B06DC7">
      <w:pPr>
        <w:pStyle w:val="Sinespaciado"/>
        <w:jc w:val="both"/>
        <w:rPr>
          <w:rFonts w:ascii="Verdana" w:hAnsi="Verdana" w:cs="Arial"/>
          <w:b/>
          <w:bCs/>
        </w:rPr>
      </w:pPr>
      <w:r w:rsidRPr="00720451">
        <w:rPr>
          <w:rFonts w:ascii="Verdana" w:hAnsi="Verdana" w:cs="Arial"/>
          <w:b/>
          <w:bCs/>
        </w:rPr>
        <w:t xml:space="preserve">3.2.1.1. </w:t>
      </w:r>
      <w:r w:rsidR="00F55AF5" w:rsidRPr="00720451">
        <w:rPr>
          <w:rFonts w:ascii="Verdana" w:hAnsi="Verdana" w:cs="Arial"/>
          <w:b/>
          <w:bCs/>
        </w:rPr>
        <w:t xml:space="preserve">Fase </w:t>
      </w:r>
      <w:r w:rsidR="0084797D" w:rsidRPr="00720451">
        <w:rPr>
          <w:rFonts w:ascii="Verdana" w:hAnsi="Verdana" w:cs="Arial"/>
          <w:b/>
          <w:bCs/>
        </w:rPr>
        <w:t>I</w:t>
      </w:r>
      <w:r w:rsidR="00F55AF5" w:rsidRPr="00720451">
        <w:rPr>
          <w:rFonts w:ascii="Verdana" w:hAnsi="Verdana" w:cs="Arial"/>
          <w:b/>
          <w:bCs/>
        </w:rPr>
        <w:t xml:space="preserve">. Implantación. Verificación de la siguiente documentación: </w:t>
      </w:r>
    </w:p>
    <w:p w14:paraId="5BC3A7B4" w14:textId="77777777" w:rsidR="00556916" w:rsidRPr="00720451" w:rsidRDefault="00556916" w:rsidP="00B06DC7">
      <w:pPr>
        <w:pStyle w:val="Sinespaciado"/>
        <w:jc w:val="both"/>
        <w:rPr>
          <w:rFonts w:ascii="Verdana" w:hAnsi="Verdana" w:cs="Arial"/>
        </w:rPr>
      </w:pPr>
    </w:p>
    <w:p w14:paraId="7F53B3D9" w14:textId="57EB51BD" w:rsidR="00F55AF5" w:rsidRPr="00720451" w:rsidRDefault="00F55AF5" w:rsidP="00556916">
      <w:pPr>
        <w:pStyle w:val="Sinespaciado"/>
        <w:numPr>
          <w:ilvl w:val="0"/>
          <w:numId w:val="23"/>
        </w:numPr>
        <w:jc w:val="both"/>
        <w:rPr>
          <w:rFonts w:ascii="Verdana" w:hAnsi="Verdana" w:cs="Arial"/>
        </w:rPr>
      </w:pPr>
      <w:r w:rsidRPr="00720451">
        <w:rPr>
          <w:rFonts w:ascii="Verdana" w:hAnsi="Verdana" w:cs="Arial"/>
        </w:rPr>
        <w:t>Información contenida en el formulario web de justificación, correspondiente a la memoria técnica.</w:t>
      </w:r>
    </w:p>
    <w:p w14:paraId="630CE7B5" w14:textId="77777777" w:rsidR="00E774C2" w:rsidRPr="00720451" w:rsidRDefault="00E774C2" w:rsidP="00B06DC7">
      <w:pPr>
        <w:pStyle w:val="Sinespaciado"/>
        <w:jc w:val="both"/>
        <w:rPr>
          <w:rFonts w:ascii="Verdana" w:hAnsi="Verdana" w:cs="Arial"/>
        </w:rPr>
      </w:pPr>
    </w:p>
    <w:p w14:paraId="49279254" w14:textId="5D30CF06" w:rsidR="00F55AF5" w:rsidRPr="00720451" w:rsidRDefault="00F55AF5" w:rsidP="00556916">
      <w:pPr>
        <w:pStyle w:val="Sinespaciado"/>
        <w:numPr>
          <w:ilvl w:val="0"/>
          <w:numId w:val="23"/>
        </w:numPr>
        <w:jc w:val="both"/>
        <w:rPr>
          <w:rFonts w:ascii="Verdana" w:hAnsi="Verdana" w:cs="Arial"/>
        </w:rPr>
      </w:pPr>
      <w:r w:rsidRPr="00720451">
        <w:rPr>
          <w:rFonts w:ascii="Verdana" w:hAnsi="Verdana" w:cs="Arial"/>
        </w:rPr>
        <w:t>El justificante de abono por parte del Beneficiario de la totalidad de la factura, exceptuando el importe de la ayuda correspondiente al Acuerdo, donde aparezca, además, la fecha valor del ingreso.</w:t>
      </w:r>
    </w:p>
    <w:p w14:paraId="0D31628C" w14:textId="77777777" w:rsidR="00E774C2" w:rsidRPr="00720451" w:rsidRDefault="00E774C2" w:rsidP="00B06DC7">
      <w:pPr>
        <w:pStyle w:val="Sinespaciado"/>
        <w:jc w:val="both"/>
        <w:rPr>
          <w:rFonts w:ascii="Verdana" w:hAnsi="Verdana" w:cs="Arial"/>
        </w:rPr>
      </w:pPr>
    </w:p>
    <w:p w14:paraId="4F18C3A0" w14:textId="6E540DEA" w:rsidR="00F55AF5" w:rsidRPr="00720451" w:rsidRDefault="00F55AF5" w:rsidP="00556916">
      <w:pPr>
        <w:pStyle w:val="Sinespaciado"/>
        <w:numPr>
          <w:ilvl w:val="0"/>
          <w:numId w:val="23"/>
        </w:numPr>
        <w:jc w:val="both"/>
        <w:rPr>
          <w:rFonts w:ascii="Verdana" w:hAnsi="Verdana" w:cs="Arial"/>
        </w:rPr>
      </w:pPr>
      <w:r w:rsidRPr="00720451">
        <w:rPr>
          <w:rFonts w:ascii="Verdana" w:hAnsi="Verdana" w:cs="Arial"/>
        </w:rPr>
        <w:t>Las evidencias de la implantación, que deberán ser acordes a los modelos y contenidos que se establezcan por cada Categoría de Solución.</w:t>
      </w:r>
    </w:p>
    <w:p w14:paraId="4C280235" w14:textId="77777777" w:rsidR="00E774C2" w:rsidRPr="00720451" w:rsidRDefault="00E774C2" w:rsidP="00B06DC7">
      <w:pPr>
        <w:pStyle w:val="Sinespaciado"/>
        <w:jc w:val="both"/>
        <w:rPr>
          <w:rFonts w:ascii="Verdana" w:hAnsi="Verdana" w:cs="Arial"/>
        </w:rPr>
      </w:pPr>
    </w:p>
    <w:p w14:paraId="3601D01A" w14:textId="2562FBEB" w:rsidR="00A159FF" w:rsidRPr="00720451" w:rsidRDefault="00F55AF5" w:rsidP="00A159FF">
      <w:pPr>
        <w:pStyle w:val="Sinespaciado"/>
        <w:numPr>
          <w:ilvl w:val="0"/>
          <w:numId w:val="23"/>
        </w:numPr>
        <w:jc w:val="both"/>
        <w:rPr>
          <w:rFonts w:ascii="Verdana" w:hAnsi="Verdana" w:cs="Arial"/>
        </w:rPr>
      </w:pPr>
      <w:r w:rsidRPr="00720451">
        <w:rPr>
          <w:rFonts w:ascii="Verdana" w:hAnsi="Verdana" w:cs="Arial"/>
        </w:rPr>
        <w:t>En su caso, las evidencias acerca del cumplimiento de las obligaciones de publicidad. Se deberá comprobar que se ha incluido:</w:t>
      </w:r>
    </w:p>
    <w:p w14:paraId="47CCF341" w14:textId="161A80B3" w:rsidR="00A159FF" w:rsidRPr="00720451" w:rsidRDefault="00F55AF5" w:rsidP="00A159FF">
      <w:pPr>
        <w:pStyle w:val="Sinespaciado"/>
        <w:numPr>
          <w:ilvl w:val="1"/>
          <w:numId w:val="23"/>
        </w:numPr>
        <w:jc w:val="both"/>
        <w:rPr>
          <w:rFonts w:ascii="Verdana" w:hAnsi="Verdana" w:cs="Arial"/>
        </w:rPr>
      </w:pPr>
      <w:r w:rsidRPr="00720451">
        <w:rPr>
          <w:rFonts w:ascii="Verdana" w:hAnsi="Verdana" w:cs="Arial"/>
        </w:rPr>
        <w:t>El emblema de la Unión Europea</w:t>
      </w:r>
      <w:r w:rsidR="00A159FF" w:rsidRPr="00720451">
        <w:rPr>
          <w:rFonts w:ascii="Verdana" w:hAnsi="Verdana" w:cs="Arial"/>
        </w:rPr>
        <w:t>.</w:t>
      </w:r>
    </w:p>
    <w:p w14:paraId="4E1DF383" w14:textId="77777777" w:rsidR="00A159FF" w:rsidRPr="00720451" w:rsidRDefault="00F55AF5" w:rsidP="00A159FF">
      <w:pPr>
        <w:pStyle w:val="Sinespaciado"/>
        <w:numPr>
          <w:ilvl w:val="1"/>
          <w:numId w:val="23"/>
        </w:numPr>
        <w:jc w:val="both"/>
        <w:rPr>
          <w:rFonts w:ascii="Verdana" w:hAnsi="Verdana" w:cs="Arial"/>
        </w:rPr>
      </w:pPr>
      <w:r w:rsidRPr="00720451">
        <w:rPr>
          <w:rFonts w:ascii="Verdana" w:hAnsi="Verdana" w:cs="Arial"/>
        </w:rPr>
        <w:t>Una declaración de financiación adecuada que indique «financiado por la Unión Europea-Next Generation EU».</w:t>
      </w:r>
    </w:p>
    <w:p w14:paraId="5DBD8206" w14:textId="2E8F64E2" w:rsidR="00F55AF5" w:rsidRPr="00720451" w:rsidRDefault="00F55AF5" w:rsidP="00A159FF">
      <w:pPr>
        <w:pStyle w:val="Sinespaciado"/>
        <w:numPr>
          <w:ilvl w:val="1"/>
          <w:numId w:val="23"/>
        </w:numPr>
        <w:jc w:val="both"/>
        <w:rPr>
          <w:rFonts w:ascii="Verdana" w:hAnsi="Verdana" w:cs="Arial"/>
        </w:rPr>
      </w:pPr>
      <w:r w:rsidRPr="00720451">
        <w:rPr>
          <w:rFonts w:ascii="Verdana" w:hAnsi="Verdana" w:cs="Arial"/>
        </w:rPr>
        <w:t>El logo del Plan de Recuperación.</w:t>
      </w:r>
    </w:p>
    <w:p w14:paraId="4A320ACD" w14:textId="77777777" w:rsidR="00F55AF5" w:rsidRPr="00720451" w:rsidRDefault="00F55AF5" w:rsidP="00B06DC7">
      <w:pPr>
        <w:pStyle w:val="Sinespaciado"/>
        <w:jc w:val="both"/>
        <w:rPr>
          <w:rFonts w:ascii="Verdana" w:hAnsi="Verdana" w:cs="Arial"/>
        </w:rPr>
      </w:pPr>
    </w:p>
    <w:p w14:paraId="1CFF3350" w14:textId="21D5E93B" w:rsidR="00F55AF5" w:rsidRPr="00720451" w:rsidRDefault="00556916" w:rsidP="00B06DC7">
      <w:pPr>
        <w:pStyle w:val="Sinespaciado"/>
        <w:jc w:val="both"/>
        <w:rPr>
          <w:rFonts w:ascii="Verdana" w:hAnsi="Verdana" w:cs="Arial"/>
          <w:b/>
          <w:bCs/>
        </w:rPr>
      </w:pPr>
      <w:r w:rsidRPr="00720451">
        <w:rPr>
          <w:rFonts w:ascii="Verdana" w:hAnsi="Verdana" w:cs="Arial"/>
          <w:b/>
          <w:bCs/>
        </w:rPr>
        <w:t xml:space="preserve">3.2.1.2 </w:t>
      </w:r>
      <w:r w:rsidR="00F55AF5" w:rsidRPr="00720451">
        <w:rPr>
          <w:rFonts w:ascii="Verdana" w:hAnsi="Verdana" w:cs="Arial"/>
          <w:b/>
          <w:bCs/>
        </w:rPr>
        <w:t>Fase II. Mantenimiento. Verificación de la siguiente documentación:</w:t>
      </w:r>
    </w:p>
    <w:p w14:paraId="7CD348A5" w14:textId="77777777" w:rsidR="00556916" w:rsidRPr="00720451" w:rsidRDefault="00556916" w:rsidP="00B06DC7">
      <w:pPr>
        <w:pStyle w:val="Sinespaciado"/>
        <w:jc w:val="both"/>
        <w:rPr>
          <w:rFonts w:ascii="Verdana" w:hAnsi="Verdana" w:cs="Arial"/>
        </w:rPr>
      </w:pPr>
    </w:p>
    <w:p w14:paraId="5698C24E" w14:textId="176EB641" w:rsidR="00F55AF5" w:rsidRPr="00720451" w:rsidRDefault="00F55AF5" w:rsidP="00556916">
      <w:pPr>
        <w:pStyle w:val="Sinespaciado"/>
        <w:numPr>
          <w:ilvl w:val="0"/>
          <w:numId w:val="23"/>
        </w:numPr>
        <w:jc w:val="both"/>
        <w:rPr>
          <w:rFonts w:ascii="Verdana" w:hAnsi="Verdana" w:cs="Arial"/>
        </w:rPr>
      </w:pPr>
      <w:r w:rsidRPr="00720451">
        <w:rPr>
          <w:rFonts w:ascii="Verdana" w:hAnsi="Verdana" w:cs="Arial"/>
        </w:rPr>
        <w:t>Información contenida en el formulario web de justificación, correspondiente a la memoria técnica.</w:t>
      </w:r>
    </w:p>
    <w:p w14:paraId="5D1BC489" w14:textId="77777777" w:rsidR="00E774C2" w:rsidRPr="00720451" w:rsidRDefault="00E774C2" w:rsidP="00B06DC7">
      <w:pPr>
        <w:pStyle w:val="Sinespaciado"/>
        <w:jc w:val="both"/>
        <w:rPr>
          <w:rFonts w:ascii="Verdana" w:hAnsi="Verdana" w:cs="Arial"/>
        </w:rPr>
      </w:pPr>
    </w:p>
    <w:p w14:paraId="1BE5F58A" w14:textId="6E80FA86" w:rsidR="00F55AF5" w:rsidRPr="00720451" w:rsidRDefault="00F55AF5" w:rsidP="00556916">
      <w:pPr>
        <w:pStyle w:val="Sinespaciado"/>
        <w:numPr>
          <w:ilvl w:val="0"/>
          <w:numId w:val="23"/>
        </w:numPr>
        <w:jc w:val="both"/>
        <w:rPr>
          <w:rFonts w:ascii="Verdana" w:hAnsi="Verdana" w:cs="Arial"/>
        </w:rPr>
      </w:pPr>
      <w:r w:rsidRPr="00720451">
        <w:rPr>
          <w:rFonts w:ascii="Verdana" w:hAnsi="Verdana" w:cs="Arial"/>
        </w:rPr>
        <w:t>Las evidencias de la prestación del servicio, que deberán ser acordes a los modelos y contenidos que se establezcan por cada categoría de solución.</w:t>
      </w:r>
    </w:p>
    <w:p w14:paraId="4BFE1271" w14:textId="77777777" w:rsidR="00E774C2" w:rsidRPr="00720451" w:rsidRDefault="00E774C2" w:rsidP="00B06DC7">
      <w:pPr>
        <w:pStyle w:val="Sinespaciado"/>
        <w:jc w:val="both"/>
        <w:rPr>
          <w:rFonts w:ascii="Verdana" w:hAnsi="Verdana" w:cs="Arial"/>
        </w:rPr>
      </w:pPr>
    </w:p>
    <w:p w14:paraId="67CBA292" w14:textId="2C0A741E" w:rsidR="00A159FF" w:rsidRPr="00720451" w:rsidRDefault="00F55AF5" w:rsidP="00A159FF">
      <w:pPr>
        <w:pStyle w:val="Sinespaciado"/>
        <w:numPr>
          <w:ilvl w:val="0"/>
          <w:numId w:val="23"/>
        </w:numPr>
        <w:jc w:val="both"/>
        <w:rPr>
          <w:rFonts w:ascii="Verdana" w:hAnsi="Verdana" w:cs="Arial"/>
        </w:rPr>
      </w:pPr>
      <w:r w:rsidRPr="00720451">
        <w:rPr>
          <w:rFonts w:ascii="Verdana" w:hAnsi="Verdana" w:cs="Arial"/>
        </w:rPr>
        <w:t>En caso de que la categoría de solución lo requiera expresamente, las</w:t>
      </w:r>
      <w:r w:rsidR="00E774C2" w:rsidRPr="00720451">
        <w:rPr>
          <w:rFonts w:ascii="Verdana" w:hAnsi="Verdana" w:cs="Arial"/>
        </w:rPr>
        <w:t xml:space="preserve"> </w:t>
      </w:r>
      <w:r w:rsidRPr="00720451">
        <w:rPr>
          <w:rFonts w:ascii="Verdana" w:hAnsi="Verdana" w:cs="Arial"/>
        </w:rPr>
        <w:t>evidencias acerca del cumplimiento de las obligaciones de publicidad. Se deberá comprobar que se ha incluido:</w:t>
      </w:r>
    </w:p>
    <w:p w14:paraId="065D0B4F" w14:textId="6442B4AA" w:rsidR="00A159FF" w:rsidRPr="00720451" w:rsidRDefault="00F55AF5" w:rsidP="00A159FF">
      <w:pPr>
        <w:pStyle w:val="Sinespaciado"/>
        <w:numPr>
          <w:ilvl w:val="1"/>
          <w:numId w:val="23"/>
        </w:numPr>
        <w:jc w:val="both"/>
        <w:rPr>
          <w:rFonts w:ascii="Verdana" w:hAnsi="Verdana" w:cs="Arial"/>
        </w:rPr>
      </w:pPr>
      <w:r w:rsidRPr="00720451">
        <w:rPr>
          <w:rFonts w:ascii="Verdana" w:hAnsi="Verdana" w:cs="Arial"/>
        </w:rPr>
        <w:t>El emblema de la Unión Europea</w:t>
      </w:r>
      <w:r w:rsidR="00A159FF" w:rsidRPr="00720451">
        <w:rPr>
          <w:rFonts w:ascii="Verdana" w:hAnsi="Verdana" w:cs="Arial"/>
        </w:rPr>
        <w:t>.</w:t>
      </w:r>
    </w:p>
    <w:p w14:paraId="543D3850" w14:textId="77777777" w:rsidR="00A159FF" w:rsidRPr="00720451" w:rsidRDefault="00F55AF5" w:rsidP="00A159FF">
      <w:pPr>
        <w:pStyle w:val="Sinespaciado"/>
        <w:numPr>
          <w:ilvl w:val="1"/>
          <w:numId w:val="23"/>
        </w:numPr>
        <w:jc w:val="both"/>
        <w:rPr>
          <w:rFonts w:ascii="Verdana" w:hAnsi="Verdana" w:cs="Arial"/>
        </w:rPr>
      </w:pPr>
      <w:r w:rsidRPr="00720451">
        <w:rPr>
          <w:rFonts w:ascii="Verdana" w:hAnsi="Verdana" w:cs="Arial"/>
        </w:rPr>
        <w:t>Una declaración de financiación adecuada que indique «financiado por la Unión Europea-Next Generation EU».</w:t>
      </w:r>
    </w:p>
    <w:p w14:paraId="5493DE32" w14:textId="712FDCF9" w:rsidR="00F55AF5" w:rsidRPr="00720451" w:rsidRDefault="00F55AF5" w:rsidP="00A159FF">
      <w:pPr>
        <w:pStyle w:val="Sinespaciado"/>
        <w:numPr>
          <w:ilvl w:val="1"/>
          <w:numId w:val="23"/>
        </w:numPr>
        <w:jc w:val="both"/>
        <w:rPr>
          <w:rFonts w:ascii="Verdana" w:hAnsi="Verdana" w:cs="Arial"/>
        </w:rPr>
      </w:pPr>
      <w:r w:rsidRPr="00720451">
        <w:rPr>
          <w:rFonts w:ascii="Verdana" w:hAnsi="Verdana" w:cs="Arial"/>
        </w:rPr>
        <w:t>El logo del Plan de Recuperación.</w:t>
      </w:r>
    </w:p>
    <w:p w14:paraId="3D2BD15A" w14:textId="77777777" w:rsidR="00E774C2" w:rsidRPr="00720451" w:rsidRDefault="00E774C2" w:rsidP="00B06DC7">
      <w:pPr>
        <w:pStyle w:val="Sinespaciado"/>
        <w:jc w:val="both"/>
        <w:rPr>
          <w:rFonts w:ascii="Verdana" w:hAnsi="Verdana" w:cs="Arial"/>
        </w:rPr>
      </w:pPr>
    </w:p>
    <w:p w14:paraId="7AA73B68" w14:textId="77777777" w:rsidR="00556916" w:rsidRPr="00720451" w:rsidRDefault="00556916" w:rsidP="00B06DC7">
      <w:pPr>
        <w:pStyle w:val="Sinespaciado"/>
        <w:jc w:val="both"/>
        <w:rPr>
          <w:rFonts w:ascii="Verdana" w:hAnsi="Verdana" w:cs="Arial"/>
          <w:b/>
          <w:bCs/>
        </w:rPr>
      </w:pPr>
      <w:r w:rsidRPr="00720451">
        <w:rPr>
          <w:rFonts w:ascii="Verdana" w:hAnsi="Verdana" w:cs="Arial"/>
          <w:b/>
          <w:bCs/>
        </w:rPr>
        <w:t xml:space="preserve">3.2.1.3 </w:t>
      </w:r>
      <w:r w:rsidR="00F55AF5" w:rsidRPr="00720451">
        <w:rPr>
          <w:rFonts w:ascii="Verdana" w:hAnsi="Verdana" w:cs="Arial"/>
          <w:b/>
          <w:bCs/>
        </w:rPr>
        <w:t xml:space="preserve">Subsanación de las evidencias de justificación de </w:t>
      </w:r>
      <w:r w:rsidR="0084797D" w:rsidRPr="00720451">
        <w:rPr>
          <w:rFonts w:ascii="Verdana" w:hAnsi="Verdana" w:cs="Arial"/>
          <w:b/>
          <w:bCs/>
        </w:rPr>
        <w:t>F</w:t>
      </w:r>
      <w:r w:rsidR="00F55AF5" w:rsidRPr="00720451">
        <w:rPr>
          <w:rFonts w:ascii="Verdana" w:hAnsi="Verdana" w:cs="Arial"/>
          <w:b/>
          <w:bCs/>
        </w:rPr>
        <w:t xml:space="preserve">ase I y </w:t>
      </w:r>
      <w:r w:rsidR="0084797D" w:rsidRPr="00720451">
        <w:rPr>
          <w:rFonts w:ascii="Verdana" w:hAnsi="Verdana" w:cs="Arial"/>
          <w:b/>
          <w:bCs/>
        </w:rPr>
        <w:t>F</w:t>
      </w:r>
      <w:r w:rsidR="00F55AF5" w:rsidRPr="00720451">
        <w:rPr>
          <w:rFonts w:ascii="Verdana" w:hAnsi="Verdana" w:cs="Arial"/>
          <w:b/>
          <w:bCs/>
        </w:rPr>
        <w:t xml:space="preserve">ase </w:t>
      </w:r>
      <w:r w:rsidR="0084797D" w:rsidRPr="00720451">
        <w:rPr>
          <w:rFonts w:ascii="Verdana" w:hAnsi="Verdana" w:cs="Arial"/>
          <w:b/>
          <w:bCs/>
        </w:rPr>
        <w:t>II</w:t>
      </w:r>
      <w:r w:rsidR="00F55AF5" w:rsidRPr="00720451">
        <w:rPr>
          <w:rFonts w:ascii="Verdana" w:hAnsi="Verdana" w:cs="Arial"/>
          <w:b/>
          <w:bCs/>
        </w:rPr>
        <w:t xml:space="preserve"> </w:t>
      </w:r>
    </w:p>
    <w:p w14:paraId="7BC886B4" w14:textId="77777777" w:rsidR="00556916" w:rsidRPr="00720451" w:rsidRDefault="00556916" w:rsidP="00B06DC7">
      <w:pPr>
        <w:pStyle w:val="Sinespaciado"/>
        <w:jc w:val="both"/>
        <w:rPr>
          <w:rFonts w:ascii="Verdana" w:hAnsi="Verdana" w:cs="Arial"/>
          <w:b/>
          <w:bCs/>
        </w:rPr>
      </w:pPr>
    </w:p>
    <w:p w14:paraId="2D7D0725" w14:textId="7C9F067B" w:rsidR="00F55AF5" w:rsidRPr="00720451" w:rsidRDefault="00F55AF5" w:rsidP="00B06DC7">
      <w:pPr>
        <w:pStyle w:val="Sinespaciado"/>
        <w:jc w:val="both"/>
        <w:rPr>
          <w:rFonts w:ascii="Verdana" w:hAnsi="Verdana" w:cs="Arial"/>
          <w:b/>
          <w:bCs/>
        </w:rPr>
      </w:pPr>
      <w:r w:rsidRPr="00720451">
        <w:rPr>
          <w:rFonts w:ascii="Verdana" w:hAnsi="Verdana" w:cs="Arial"/>
        </w:rPr>
        <w:t>En</w:t>
      </w:r>
      <w:r w:rsidR="00E774C2" w:rsidRPr="00720451">
        <w:rPr>
          <w:rFonts w:ascii="Verdana" w:hAnsi="Verdana" w:cs="Arial"/>
        </w:rPr>
        <w:t xml:space="preserve"> </w:t>
      </w:r>
      <w:r w:rsidRPr="00720451">
        <w:rPr>
          <w:rFonts w:ascii="Verdana" w:hAnsi="Verdana" w:cs="Arial"/>
        </w:rPr>
        <w:t>caso</w:t>
      </w:r>
      <w:r w:rsidR="00E774C2" w:rsidRPr="00720451">
        <w:rPr>
          <w:rFonts w:ascii="Verdana" w:hAnsi="Verdana" w:cs="Arial"/>
        </w:rPr>
        <w:t xml:space="preserve"> </w:t>
      </w:r>
      <w:r w:rsidRPr="00720451">
        <w:rPr>
          <w:rFonts w:ascii="Verdana" w:hAnsi="Verdana" w:cs="Arial"/>
        </w:rPr>
        <w:t>de que</w:t>
      </w:r>
      <w:r w:rsidR="00E774C2" w:rsidRPr="00720451">
        <w:rPr>
          <w:rFonts w:ascii="Verdana" w:hAnsi="Verdana" w:cs="Arial"/>
        </w:rPr>
        <w:t xml:space="preserve"> </w:t>
      </w:r>
      <w:r w:rsidRPr="00720451">
        <w:rPr>
          <w:rFonts w:ascii="Verdana" w:hAnsi="Verdana" w:cs="Arial"/>
        </w:rPr>
        <w:t>sea</w:t>
      </w:r>
      <w:r w:rsidR="00E774C2" w:rsidRPr="00720451">
        <w:rPr>
          <w:rFonts w:ascii="Verdana" w:hAnsi="Verdana" w:cs="Arial"/>
        </w:rPr>
        <w:t xml:space="preserve"> </w:t>
      </w:r>
      <w:r w:rsidRPr="00720451">
        <w:rPr>
          <w:rFonts w:ascii="Verdana" w:hAnsi="Verdana" w:cs="Arial"/>
        </w:rPr>
        <w:t>necesario</w:t>
      </w:r>
      <w:r w:rsidR="00CB781D" w:rsidRPr="00720451">
        <w:rPr>
          <w:rFonts w:ascii="Verdana" w:hAnsi="Verdana" w:cs="Arial"/>
        </w:rPr>
        <w:t xml:space="preserve"> realizar</w:t>
      </w:r>
      <w:r w:rsidR="00E774C2" w:rsidRPr="00720451">
        <w:rPr>
          <w:rFonts w:ascii="Verdana" w:hAnsi="Verdana" w:cs="Arial"/>
        </w:rPr>
        <w:t xml:space="preserve"> </w:t>
      </w:r>
      <w:r w:rsidRPr="00720451">
        <w:rPr>
          <w:rFonts w:ascii="Verdana" w:hAnsi="Verdana" w:cs="Arial"/>
        </w:rPr>
        <w:t>requerimiento</w:t>
      </w:r>
      <w:r w:rsidR="00CB781D" w:rsidRPr="00720451">
        <w:rPr>
          <w:rFonts w:ascii="Verdana" w:hAnsi="Verdana" w:cs="Arial"/>
        </w:rPr>
        <w:t>s</w:t>
      </w:r>
      <w:r w:rsidR="00E774C2" w:rsidRPr="00720451">
        <w:rPr>
          <w:rFonts w:ascii="Verdana" w:hAnsi="Verdana" w:cs="Arial"/>
        </w:rPr>
        <w:t xml:space="preserve"> </w:t>
      </w:r>
      <w:r w:rsidRPr="00720451">
        <w:rPr>
          <w:rFonts w:ascii="Verdana" w:hAnsi="Verdana" w:cs="Arial"/>
        </w:rPr>
        <w:t>de</w:t>
      </w:r>
      <w:r w:rsidR="00E774C2" w:rsidRPr="00720451">
        <w:rPr>
          <w:rFonts w:ascii="Verdana" w:hAnsi="Verdana" w:cs="Arial"/>
        </w:rPr>
        <w:t xml:space="preserve"> </w:t>
      </w:r>
      <w:r w:rsidRPr="00720451">
        <w:rPr>
          <w:rFonts w:ascii="Verdana" w:hAnsi="Verdana" w:cs="Arial"/>
        </w:rPr>
        <w:t>subsanación</w:t>
      </w:r>
      <w:r w:rsidR="00CB781D" w:rsidRPr="00720451">
        <w:rPr>
          <w:rFonts w:ascii="Verdana" w:hAnsi="Verdana" w:cs="Arial"/>
        </w:rPr>
        <w:t xml:space="preserve"> o requerimientos de documentación adicional (RDA)</w:t>
      </w:r>
      <w:r w:rsidRPr="00720451">
        <w:rPr>
          <w:rFonts w:ascii="Verdana" w:hAnsi="Verdana" w:cs="Arial"/>
        </w:rPr>
        <w:t>,</w:t>
      </w:r>
      <w:r w:rsidR="00E774C2" w:rsidRPr="00720451">
        <w:rPr>
          <w:rFonts w:ascii="Verdana" w:hAnsi="Verdana" w:cs="Arial"/>
        </w:rPr>
        <w:t xml:space="preserve"> </w:t>
      </w:r>
      <w:r w:rsidRPr="00720451">
        <w:rPr>
          <w:rFonts w:ascii="Verdana" w:hAnsi="Verdana" w:cs="Arial"/>
        </w:rPr>
        <w:t>el</w:t>
      </w:r>
      <w:r w:rsidR="00E774C2" w:rsidRPr="00720451">
        <w:rPr>
          <w:rFonts w:ascii="Verdana" w:hAnsi="Verdana" w:cs="Arial"/>
        </w:rPr>
        <w:t xml:space="preserve"> </w:t>
      </w:r>
      <w:r w:rsidRPr="00720451">
        <w:rPr>
          <w:rFonts w:ascii="Verdana" w:hAnsi="Verdana" w:cs="Arial"/>
        </w:rPr>
        <w:t xml:space="preserve">adjudicatario deberá cumplimentar la información necesaria para su elaboración y enviar las </w:t>
      </w:r>
      <w:r w:rsidRPr="00720451">
        <w:rPr>
          <w:rFonts w:ascii="Verdana" w:hAnsi="Verdana" w:cs="Arial"/>
        </w:rPr>
        <w:lastRenderedPageBreak/>
        <w:t>notificaciones y comunicaciones correspondientes</w:t>
      </w:r>
      <w:r w:rsidR="00CB781D" w:rsidRPr="00720451">
        <w:rPr>
          <w:rFonts w:ascii="Verdana" w:hAnsi="Verdana" w:cs="Arial"/>
        </w:rPr>
        <w:t xml:space="preserve"> tantas veces como sea necesario</w:t>
      </w:r>
      <w:r w:rsidRPr="00720451">
        <w:rPr>
          <w:rFonts w:ascii="Verdana" w:hAnsi="Verdana" w:cs="Arial"/>
        </w:rPr>
        <w:t>.</w:t>
      </w:r>
    </w:p>
    <w:p w14:paraId="6119FCD3" w14:textId="398E0A45" w:rsidR="00F55AF5" w:rsidRPr="00720451" w:rsidRDefault="00F55AF5" w:rsidP="00B06DC7">
      <w:pPr>
        <w:pStyle w:val="Sinespaciado"/>
        <w:jc w:val="both"/>
        <w:rPr>
          <w:rFonts w:ascii="Verdana" w:hAnsi="Verdana" w:cs="Arial"/>
        </w:rPr>
      </w:pPr>
      <w:r w:rsidRPr="00720451">
        <w:rPr>
          <w:rFonts w:ascii="Verdana" w:hAnsi="Verdana" w:cs="Arial"/>
        </w:rPr>
        <w:t>Tanto el aporte de información para la elaboración del requerimiento de subsanación como el envío de las notificaciones y comunicaciones se realizará a través de la Plataforma de Tramitación.</w:t>
      </w:r>
    </w:p>
    <w:p w14:paraId="1D20C26B" w14:textId="77777777" w:rsidR="00556916" w:rsidRPr="00720451" w:rsidRDefault="00556916" w:rsidP="00B06DC7">
      <w:pPr>
        <w:pStyle w:val="Sinespaciado"/>
        <w:jc w:val="both"/>
        <w:rPr>
          <w:rFonts w:ascii="Verdana" w:hAnsi="Verdana" w:cs="Arial"/>
        </w:rPr>
      </w:pPr>
    </w:p>
    <w:p w14:paraId="03B56DE6" w14:textId="1FC56A38" w:rsidR="00556916" w:rsidRPr="00720451" w:rsidRDefault="00F55AF5" w:rsidP="00B06DC7">
      <w:pPr>
        <w:pStyle w:val="Sinespaciado"/>
        <w:jc w:val="both"/>
        <w:rPr>
          <w:rFonts w:ascii="Verdana" w:hAnsi="Verdana" w:cs="Arial"/>
        </w:rPr>
      </w:pPr>
      <w:r w:rsidRPr="00720451">
        <w:rPr>
          <w:rFonts w:ascii="Verdana" w:hAnsi="Verdana" w:cs="Arial"/>
        </w:rPr>
        <w:t>Una vez transcurrido el plazo de subsanación concedido, el adjudicatario verificará la documentación o correcciones aportadas por el Agente Digitalizador y/o el Beneficiario, y valorará su idoneidad a los efectos de determinar si la justificación del Acuerdo ha quedado válidamente realizada.</w:t>
      </w:r>
    </w:p>
    <w:p w14:paraId="5AD2DAF7" w14:textId="77777777" w:rsidR="00556916" w:rsidRPr="00720451" w:rsidRDefault="00556916" w:rsidP="00B06DC7">
      <w:pPr>
        <w:pStyle w:val="Sinespaciado"/>
        <w:jc w:val="both"/>
        <w:rPr>
          <w:rFonts w:ascii="Verdana" w:hAnsi="Verdana" w:cs="Arial"/>
          <w:b/>
          <w:bCs/>
        </w:rPr>
      </w:pPr>
    </w:p>
    <w:p w14:paraId="0B68E1E1" w14:textId="55C3FD22" w:rsidR="00F55AF5" w:rsidRPr="00720451" w:rsidRDefault="00556916" w:rsidP="00B06DC7">
      <w:pPr>
        <w:pStyle w:val="Sinespaciado"/>
        <w:jc w:val="both"/>
        <w:rPr>
          <w:rFonts w:ascii="Verdana" w:hAnsi="Verdana" w:cs="Arial"/>
          <w:b/>
          <w:bCs/>
        </w:rPr>
      </w:pPr>
      <w:r w:rsidRPr="00720451">
        <w:rPr>
          <w:rFonts w:ascii="Verdana" w:hAnsi="Verdana" w:cs="Arial"/>
          <w:b/>
          <w:bCs/>
        </w:rPr>
        <w:t xml:space="preserve">3.2.2. </w:t>
      </w:r>
      <w:r w:rsidR="00F55AF5" w:rsidRPr="00720451">
        <w:rPr>
          <w:rFonts w:ascii="Verdana" w:hAnsi="Verdana" w:cs="Arial"/>
          <w:b/>
          <w:bCs/>
        </w:rPr>
        <w:t>Comprobación material de las ayudas.</w:t>
      </w:r>
    </w:p>
    <w:p w14:paraId="4DE908C9" w14:textId="77777777" w:rsidR="00D959BC" w:rsidRPr="00720451" w:rsidRDefault="00D959BC" w:rsidP="00B06DC7">
      <w:pPr>
        <w:pStyle w:val="Sinespaciado"/>
        <w:jc w:val="both"/>
        <w:rPr>
          <w:rFonts w:ascii="Verdana" w:hAnsi="Verdana" w:cs="Arial"/>
        </w:rPr>
      </w:pPr>
    </w:p>
    <w:p w14:paraId="4683E17F" w14:textId="597DE5E3" w:rsidR="00F55AF5" w:rsidRPr="00720451" w:rsidRDefault="00F55AF5" w:rsidP="00B06DC7">
      <w:pPr>
        <w:pStyle w:val="Sinespaciado"/>
        <w:jc w:val="both"/>
        <w:rPr>
          <w:rFonts w:ascii="Verdana" w:hAnsi="Verdana" w:cs="Arial"/>
        </w:rPr>
      </w:pPr>
      <w:r w:rsidRPr="00720451">
        <w:rPr>
          <w:rFonts w:ascii="Verdana" w:hAnsi="Verdana" w:cs="Arial"/>
        </w:rPr>
        <w:t>El adjudicatario comprobará que se ha prestado en su totalidad la Solución Digital según lo establecido en el Acuerdo.</w:t>
      </w:r>
    </w:p>
    <w:p w14:paraId="04F195AE" w14:textId="77777777" w:rsidR="00556916" w:rsidRPr="00720451" w:rsidRDefault="00556916" w:rsidP="00B06DC7">
      <w:pPr>
        <w:pStyle w:val="Sinespaciado"/>
        <w:jc w:val="both"/>
        <w:rPr>
          <w:rFonts w:ascii="Verdana" w:hAnsi="Verdana" w:cs="Arial"/>
        </w:rPr>
      </w:pPr>
    </w:p>
    <w:p w14:paraId="4C6EA8A4" w14:textId="343726ED" w:rsidR="00F55AF5" w:rsidRPr="00720451" w:rsidRDefault="00556916" w:rsidP="00B06DC7">
      <w:pPr>
        <w:pStyle w:val="Sinespaciado"/>
        <w:jc w:val="both"/>
        <w:rPr>
          <w:rFonts w:ascii="Verdana" w:hAnsi="Verdana" w:cs="Arial"/>
          <w:b/>
          <w:bCs/>
        </w:rPr>
      </w:pPr>
      <w:r w:rsidRPr="00720451">
        <w:rPr>
          <w:rFonts w:ascii="Verdana" w:hAnsi="Verdana" w:cs="Arial"/>
          <w:b/>
          <w:bCs/>
        </w:rPr>
        <w:t xml:space="preserve">3.2.2.1. </w:t>
      </w:r>
      <w:r w:rsidR="00F55AF5" w:rsidRPr="00720451">
        <w:rPr>
          <w:rFonts w:ascii="Verdana" w:hAnsi="Verdana" w:cs="Arial"/>
          <w:b/>
          <w:bCs/>
        </w:rPr>
        <w:t>Comprobación de la realidad del gasto.</w:t>
      </w:r>
    </w:p>
    <w:p w14:paraId="39924BDF" w14:textId="77777777" w:rsidR="00556916" w:rsidRPr="00720451" w:rsidRDefault="00556916" w:rsidP="00B06DC7">
      <w:pPr>
        <w:pStyle w:val="Sinespaciado"/>
        <w:jc w:val="both"/>
        <w:rPr>
          <w:rFonts w:ascii="Verdana" w:hAnsi="Verdana" w:cs="Arial"/>
        </w:rPr>
      </w:pPr>
    </w:p>
    <w:p w14:paraId="3A98F59C" w14:textId="42DD299D" w:rsidR="00562363" w:rsidRPr="00720451" w:rsidRDefault="00F55AF5" w:rsidP="00B06DC7">
      <w:pPr>
        <w:pStyle w:val="Sinespaciado"/>
        <w:jc w:val="both"/>
        <w:rPr>
          <w:rFonts w:ascii="Verdana" w:hAnsi="Verdana" w:cs="Arial"/>
        </w:rPr>
      </w:pPr>
      <w:r w:rsidRPr="00720451">
        <w:rPr>
          <w:rFonts w:ascii="Verdana" w:hAnsi="Verdana" w:cs="Arial"/>
        </w:rPr>
        <w:t xml:space="preserve">La comprobación de la realidad del gasto se realizará </w:t>
      </w:r>
      <w:r w:rsidR="00115B3C" w:rsidRPr="00720451">
        <w:rPr>
          <w:rFonts w:ascii="Verdana" w:hAnsi="Verdana" w:cs="Arial"/>
        </w:rPr>
        <w:t>de acuerdo con</w:t>
      </w:r>
      <w:r w:rsidRPr="00720451">
        <w:rPr>
          <w:rFonts w:ascii="Verdana" w:hAnsi="Verdana" w:cs="Arial"/>
        </w:rPr>
        <w:t xml:space="preserve"> las guías de comprobación establecidas por cada categoría de solución, que establecerán el alcance de la</w:t>
      </w:r>
      <w:r w:rsidR="009A4AFD" w:rsidRPr="00720451">
        <w:rPr>
          <w:rFonts w:ascii="Verdana" w:hAnsi="Verdana" w:cs="Arial"/>
        </w:rPr>
        <w:t xml:space="preserve"> l</w:t>
      </w:r>
      <w:r w:rsidRPr="00720451">
        <w:rPr>
          <w:rFonts w:ascii="Verdana" w:hAnsi="Verdana" w:cs="Arial"/>
        </w:rPr>
        <w:t>ista de comprobación de las exigencias mínimas establecidas en la Orden de Bases.</w:t>
      </w:r>
    </w:p>
    <w:p w14:paraId="7F64E100" w14:textId="77777777" w:rsidR="00556916" w:rsidRPr="00720451" w:rsidRDefault="00556916" w:rsidP="00B06DC7">
      <w:pPr>
        <w:pStyle w:val="Sinespaciado"/>
        <w:jc w:val="both"/>
        <w:rPr>
          <w:rFonts w:ascii="Verdana" w:hAnsi="Verdana" w:cs="Arial"/>
        </w:rPr>
      </w:pPr>
    </w:p>
    <w:p w14:paraId="510636D5" w14:textId="51B45FFF" w:rsidR="00F55AF5" w:rsidRPr="00720451" w:rsidRDefault="00556916" w:rsidP="00B06DC7">
      <w:pPr>
        <w:pStyle w:val="Sinespaciado"/>
        <w:jc w:val="both"/>
        <w:rPr>
          <w:rFonts w:ascii="Verdana" w:hAnsi="Verdana" w:cs="Arial"/>
          <w:b/>
          <w:bCs/>
        </w:rPr>
      </w:pPr>
      <w:r w:rsidRPr="00720451">
        <w:rPr>
          <w:rFonts w:ascii="Verdana" w:hAnsi="Verdana" w:cs="Arial"/>
          <w:b/>
          <w:bCs/>
        </w:rPr>
        <w:t xml:space="preserve">3.2.2.2. </w:t>
      </w:r>
      <w:r w:rsidR="00F55AF5" w:rsidRPr="00720451">
        <w:rPr>
          <w:rFonts w:ascii="Verdana" w:hAnsi="Verdana" w:cs="Arial"/>
          <w:b/>
          <w:bCs/>
        </w:rPr>
        <w:t>Subsanación de la comprobación material de las ayudas.</w:t>
      </w:r>
    </w:p>
    <w:p w14:paraId="455443E5" w14:textId="77777777" w:rsidR="00556916" w:rsidRPr="00720451" w:rsidRDefault="00556916" w:rsidP="00B06DC7">
      <w:pPr>
        <w:pStyle w:val="Sinespaciado"/>
        <w:jc w:val="both"/>
        <w:rPr>
          <w:rFonts w:ascii="Verdana" w:hAnsi="Verdana" w:cs="Arial"/>
        </w:rPr>
      </w:pPr>
    </w:p>
    <w:p w14:paraId="20AAE69C" w14:textId="0FD3A456" w:rsidR="00F55AF5" w:rsidRPr="00720451" w:rsidRDefault="00F55AF5" w:rsidP="00B06DC7">
      <w:pPr>
        <w:pStyle w:val="Sinespaciado"/>
        <w:jc w:val="both"/>
        <w:rPr>
          <w:rFonts w:ascii="Verdana" w:hAnsi="Verdana" w:cs="Arial"/>
        </w:rPr>
      </w:pPr>
      <w:r w:rsidRPr="00720451">
        <w:rPr>
          <w:rFonts w:ascii="Verdana" w:hAnsi="Verdana" w:cs="Arial"/>
        </w:rPr>
        <w:t>En caso de que sea necesario requerimiento de subsanación por deficiencias encontradas en la comprobación material de las ayudas, el adjudicatario deberá cumplimentar la información necesaria para su elaboración y enviar las notificaciones y comunicaciones correspondientes.</w:t>
      </w:r>
    </w:p>
    <w:p w14:paraId="1C26EA9C" w14:textId="77777777" w:rsidR="00556916" w:rsidRPr="00720451" w:rsidRDefault="00556916" w:rsidP="00B06DC7">
      <w:pPr>
        <w:pStyle w:val="Sinespaciado"/>
        <w:jc w:val="both"/>
        <w:rPr>
          <w:rFonts w:ascii="Verdana" w:hAnsi="Verdana" w:cs="Arial"/>
        </w:rPr>
      </w:pPr>
    </w:p>
    <w:p w14:paraId="48BDDDA9" w14:textId="4CBD7B10" w:rsidR="00F55AF5" w:rsidRPr="00720451" w:rsidRDefault="00F55AF5" w:rsidP="00B06DC7">
      <w:pPr>
        <w:pStyle w:val="Sinespaciado"/>
        <w:jc w:val="both"/>
        <w:rPr>
          <w:rFonts w:ascii="Verdana" w:hAnsi="Verdana" w:cs="Arial"/>
        </w:rPr>
      </w:pPr>
      <w:r w:rsidRPr="00720451">
        <w:rPr>
          <w:rFonts w:ascii="Verdana" w:hAnsi="Verdana" w:cs="Arial"/>
        </w:rPr>
        <w:t>Tanto el aporte de información para la elaboración del requerimiento de subsanación como el envío de las notificaciones y comunicaciones se realizará a</w:t>
      </w:r>
      <w:r w:rsidR="00E774C2" w:rsidRPr="00720451">
        <w:rPr>
          <w:rFonts w:ascii="Verdana" w:hAnsi="Verdana" w:cs="Arial"/>
        </w:rPr>
        <w:t xml:space="preserve"> </w:t>
      </w:r>
      <w:r w:rsidRPr="00720451">
        <w:rPr>
          <w:rFonts w:ascii="Verdana" w:hAnsi="Verdana" w:cs="Arial"/>
        </w:rPr>
        <w:t>través de la Plataforma de Tramitación.</w:t>
      </w:r>
    </w:p>
    <w:p w14:paraId="3D55E2E6" w14:textId="77777777" w:rsidR="00556916" w:rsidRPr="00720451" w:rsidRDefault="00556916" w:rsidP="00B06DC7">
      <w:pPr>
        <w:pStyle w:val="Sinespaciado"/>
        <w:jc w:val="both"/>
        <w:rPr>
          <w:rFonts w:ascii="Verdana" w:hAnsi="Verdana" w:cs="Arial"/>
        </w:rPr>
      </w:pPr>
    </w:p>
    <w:p w14:paraId="51F429E7" w14:textId="1C031553" w:rsidR="00F55AF5" w:rsidRPr="00720451" w:rsidRDefault="00F55AF5" w:rsidP="00B06DC7">
      <w:pPr>
        <w:pStyle w:val="Sinespaciado"/>
        <w:jc w:val="both"/>
        <w:rPr>
          <w:rFonts w:ascii="Verdana" w:hAnsi="Verdana" w:cs="Arial"/>
        </w:rPr>
      </w:pPr>
      <w:r w:rsidRPr="00720451">
        <w:rPr>
          <w:rFonts w:ascii="Verdana" w:hAnsi="Verdana" w:cs="Arial"/>
        </w:rPr>
        <w:t>Una vez transcurrido el plazo de subsanación concedido, el adjudicatario verificará la documentación o correcciones aportadas por el Agente Digitalizador y/o el Beneficiario, y valorará su idoneidad a los efectos de determinar si la justificación del Acuerdo ha quedado válidamente realizada.</w:t>
      </w:r>
    </w:p>
    <w:p w14:paraId="3094E81D" w14:textId="77777777" w:rsidR="00556916" w:rsidRPr="00720451" w:rsidRDefault="00556916" w:rsidP="00B06DC7">
      <w:pPr>
        <w:pStyle w:val="Sinespaciado"/>
        <w:jc w:val="both"/>
        <w:rPr>
          <w:rFonts w:ascii="Verdana" w:hAnsi="Verdana" w:cs="Arial"/>
        </w:rPr>
      </w:pPr>
    </w:p>
    <w:p w14:paraId="3B9D9289" w14:textId="49C975CC" w:rsidR="00F55AF5" w:rsidRPr="00720451" w:rsidRDefault="00556916" w:rsidP="00B06DC7">
      <w:pPr>
        <w:pStyle w:val="Sinespaciado"/>
        <w:jc w:val="both"/>
        <w:rPr>
          <w:rFonts w:ascii="Verdana" w:hAnsi="Verdana" w:cs="Arial"/>
          <w:b/>
          <w:bCs/>
        </w:rPr>
      </w:pPr>
      <w:r w:rsidRPr="00720451">
        <w:rPr>
          <w:rFonts w:ascii="Verdana" w:hAnsi="Verdana" w:cs="Arial"/>
          <w:b/>
          <w:bCs/>
        </w:rPr>
        <w:t xml:space="preserve">3.2.3. </w:t>
      </w:r>
      <w:r w:rsidR="00F55AF5" w:rsidRPr="00720451">
        <w:rPr>
          <w:rFonts w:ascii="Verdana" w:hAnsi="Verdana" w:cs="Arial"/>
          <w:b/>
          <w:bCs/>
        </w:rPr>
        <w:t>Cierre del procedimiento</w:t>
      </w:r>
    </w:p>
    <w:p w14:paraId="610AFC16" w14:textId="77777777" w:rsidR="00556916" w:rsidRPr="00720451" w:rsidRDefault="00556916" w:rsidP="00B06DC7">
      <w:pPr>
        <w:pStyle w:val="Sinespaciado"/>
        <w:jc w:val="both"/>
        <w:rPr>
          <w:rFonts w:ascii="Verdana" w:hAnsi="Verdana" w:cs="Arial"/>
        </w:rPr>
      </w:pPr>
    </w:p>
    <w:p w14:paraId="78A859D2" w14:textId="50B8EA8D" w:rsidR="00F55AF5" w:rsidRPr="00720451" w:rsidRDefault="00F55AF5" w:rsidP="00B06DC7">
      <w:pPr>
        <w:pStyle w:val="Sinespaciado"/>
        <w:jc w:val="both"/>
        <w:rPr>
          <w:rFonts w:ascii="Verdana" w:hAnsi="Verdana" w:cs="Arial"/>
        </w:rPr>
      </w:pPr>
      <w:r w:rsidRPr="00720451">
        <w:rPr>
          <w:rFonts w:ascii="Verdana" w:hAnsi="Verdana" w:cs="Arial"/>
        </w:rPr>
        <w:t>En caso de que la justificación haya sido satisfactoria, el adjudicatario deberá iniciar el procedimiento de propuesta de pago descrito en el punto 3.3.1.</w:t>
      </w:r>
    </w:p>
    <w:p w14:paraId="29A6ADDC" w14:textId="77777777" w:rsidR="00556916" w:rsidRPr="00720451" w:rsidRDefault="00556916" w:rsidP="00B06DC7">
      <w:pPr>
        <w:pStyle w:val="Sinespaciado"/>
        <w:jc w:val="both"/>
        <w:rPr>
          <w:rFonts w:ascii="Verdana" w:hAnsi="Verdana" w:cs="Arial"/>
        </w:rPr>
      </w:pPr>
    </w:p>
    <w:p w14:paraId="7EBE262D" w14:textId="7D75C22A" w:rsidR="00F55AF5" w:rsidRPr="00720451" w:rsidRDefault="00F55AF5" w:rsidP="00B06DC7">
      <w:pPr>
        <w:pStyle w:val="Sinespaciado"/>
        <w:jc w:val="both"/>
        <w:rPr>
          <w:rFonts w:ascii="Verdana" w:hAnsi="Verdana" w:cs="Arial"/>
        </w:rPr>
      </w:pPr>
      <w:r w:rsidRPr="00720451">
        <w:rPr>
          <w:rFonts w:ascii="Verdana" w:hAnsi="Verdana" w:cs="Arial"/>
        </w:rPr>
        <w:t>En aquellos casos en los que la justificación presente defectos tras la revisión del requerimiento de subsanación, el adjudicatario deberá iniciar el procedimiento de pérdida de derecho de cobro y, en su caso, de reintegro, descritos en el punto 3.4.</w:t>
      </w:r>
    </w:p>
    <w:p w14:paraId="19F368F7" w14:textId="77777777" w:rsidR="00556916" w:rsidRDefault="00556916" w:rsidP="00B06DC7">
      <w:pPr>
        <w:pStyle w:val="Sinespaciado"/>
        <w:jc w:val="both"/>
        <w:rPr>
          <w:rFonts w:ascii="Verdana" w:hAnsi="Verdana" w:cs="Arial"/>
        </w:rPr>
      </w:pPr>
    </w:p>
    <w:p w14:paraId="5C538A02" w14:textId="77777777" w:rsidR="00720451" w:rsidRPr="00720451" w:rsidRDefault="00720451" w:rsidP="00B06DC7">
      <w:pPr>
        <w:pStyle w:val="Sinespaciado"/>
        <w:jc w:val="both"/>
        <w:rPr>
          <w:rFonts w:ascii="Verdana" w:hAnsi="Verdana" w:cs="Arial"/>
        </w:rPr>
      </w:pPr>
    </w:p>
    <w:p w14:paraId="20F836A9" w14:textId="0D85B20D" w:rsidR="00F55AF5" w:rsidRPr="00720451" w:rsidRDefault="00556916" w:rsidP="00B06DC7">
      <w:pPr>
        <w:pStyle w:val="Sinespaciado"/>
        <w:jc w:val="both"/>
        <w:rPr>
          <w:rFonts w:ascii="Verdana" w:hAnsi="Verdana" w:cs="Arial"/>
          <w:b/>
          <w:bCs/>
        </w:rPr>
      </w:pPr>
      <w:r w:rsidRPr="00720451">
        <w:rPr>
          <w:rFonts w:ascii="Verdana" w:hAnsi="Verdana" w:cs="Arial"/>
          <w:b/>
          <w:bCs/>
        </w:rPr>
        <w:lastRenderedPageBreak/>
        <w:t xml:space="preserve">3.3. </w:t>
      </w:r>
      <w:r w:rsidR="00F55AF5" w:rsidRPr="00720451">
        <w:rPr>
          <w:rFonts w:ascii="Verdana" w:hAnsi="Verdana" w:cs="Arial"/>
          <w:b/>
          <w:bCs/>
        </w:rPr>
        <w:t>Apoyo material en las tareas relacionadas con las propuestas de</w:t>
      </w:r>
      <w:r w:rsidR="00E774C2" w:rsidRPr="00720451">
        <w:rPr>
          <w:rFonts w:ascii="Verdana" w:hAnsi="Verdana" w:cs="Arial"/>
          <w:b/>
          <w:bCs/>
        </w:rPr>
        <w:t xml:space="preserve"> </w:t>
      </w:r>
      <w:r w:rsidR="00F55AF5" w:rsidRPr="00720451">
        <w:rPr>
          <w:rFonts w:ascii="Verdana" w:hAnsi="Verdana" w:cs="Arial"/>
          <w:b/>
          <w:bCs/>
        </w:rPr>
        <w:t>pago de las ayudas</w:t>
      </w:r>
    </w:p>
    <w:p w14:paraId="09622AA2" w14:textId="77777777" w:rsidR="00D959BC" w:rsidRPr="00720451" w:rsidRDefault="00D959BC" w:rsidP="00B06DC7">
      <w:pPr>
        <w:pStyle w:val="Sinespaciado"/>
        <w:jc w:val="both"/>
        <w:rPr>
          <w:rFonts w:ascii="Verdana" w:hAnsi="Verdana" w:cs="Arial"/>
        </w:rPr>
      </w:pPr>
    </w:p>
    <w:p w14:paraId="097D725E" w14:textId="0002E043" w:rsidR="00F55AF5" w:rsidRPr="00720451" w:rsidRDefault="00F55AF5" w:rsidP="00B06DC7">
      <w:pPr>
        <w:pStyle w:val="Sinespaciado"/>
        <w:jc w:val="both"/>
        <w:rPr>
          <w:rFonts w:ascii="Verdana" w:hAnsi="Verdana" w:cs="Arial"/>
        </w:rPr>
      </w:pPr>
      <w:r w:rsidRPr="00720451">
        <w:rPr>
          <w:rFonts w:ascii="Verdana" w:hAnsi="Verdana" w:cs="Arial"/>
        </w:rPr>
        <w:t>Para la elaboración de la propuesta de pago de las ayudas, el adjudicatario llevará a cabo las actuaciones que se detallan a continuación:</w:t>
      </w:r>
    </w:p>
    <w:p w14:paraId="3B1495B8" w14:textId="77777777" w:rsidR="00556916" w:rsidRPr="00720451" w:rsidRDefault="00556916" w:rsidP="00B06DC7">
      <w:pPr>
        <w:pStyle w:val="Sinespaciado"/>
        <w:jc w:val="both"/>
        <w:rPr>
          <w:rFonts w:ascii="Verdana" w:hAnsi="Verdana" w:cs="Arial"/>
        </w:rPr>
      </w:pPr>
    </w:p>
    <w:p w14:paraId="0E977932" w14:textId="79A384C2" w:rsidR="00F55AF5" w:rsidRPr="00720451" w:rsidRDefault="00556916" w:rsidP="00B06DC7">
      <w:pPr>
        <w:pStyle w:val="Sinespaciado"/>
        <w:jc w:val="both"/>
        <w:rPr>
          <w:rFonts w:ascii="Verdana" w:hAnsi="Verdana" w:cs="Arial"/>
          <w:b/>
          <w:bCs/>
        </w:rPr>
      </w:pPr>
      <w:r w:rsidRPr="00720451">
        <w:rPr>
          <w:rFonts w:ascii="Verdana" w:hAnsi="Verdana" w:cs="Arial"/>
          <w:b/>
          <w:bCs/>
        </w:rPr>
        <w:t xml:space="preserve">3.3.1. </w:t>
      </w:r>
      <w:r w:rsidR="00F55AF5" w:rsidRPr="00720451">
        <w:rPr>
          <w:rFonts w:ascii="Verdana" w:hAnsi="Verdana" w:cs="Arial"/>
          <w:b/>
          <w:bCs/>
        </w:rPr>
        <w:t>Propuesta de pago de la ayuda</w:t>
      </w:r>
    </w:p>
    <w:p w14:paraId="6A06E02A" w14:textId="77777777" w:rsidR="00556916" w:rsidRPr="00720451" w:rsidRDefault="00556916" w:rsidP="00B06DC7">
      <w:pPr>
        <w:pStyle w:val="Sinespaciado"/>
        <w:jc w:val="both"/>
        <w:rPr>
          <w:rFonts w:ascii="Verdana" w:hAnsi="Verdana" w:cs="Arial"/>
        </w:rPr>
      </w:pPr>
    </w:p>
    <w:p w14:paraId="7F6645DF" w14:textId="1128EC88" w:rsidR="00F55AF5" w:rsidRPr="00720451" w:rsidRDefault="00F55AF5" w:rsidP="00B06DC7">
      <w:pPr>
        <w:pStyle w:val="Sinespaciado"/>
        <w:jc w:val="both"/>
        <w:rPr>
          <w:rFonts w:ascii="Verdana" w:hAnsi="Verdana" w:cs="Arial"/>
        </w:rPr>
      </w:pPr>
      <w:r w:rsidRPr="00720451">
        <w:rPr>
          <w:rFonts w:ascii="Verdana" w:hAnsi="Verdana" w:cs="Arial"/>
        </w:rPr>
        <w:t xml:space="preserve">El adjudicatario elevará a la Cámara de </w:t>
      </w:r>
      <w:r w:rsidR="00CE6635" w:rsidRPr="00720451">
        <w:rPr>
          <w:rFonts w:ascii="Verdana" w:hAnsi="Verdana" w:cs="Arial"/>
        </w:rPr>
        <w:t>Gran Canaria</w:t>
      </w:r>
      <w:r w:rsidRPr="00720451">
        <w:rPr>
          <w:rFonts w:ascii="Verdana" w:hAnsi="Verdana" w:cs="Arial"/>
        </w:rPr>
        <w:t xml:space="preserve"> el listado de Acuerdos que cumplen los requisitos necesarios para los que puede procederse al pago para cada fase de prestación.</w:t>
      </w:r>
    </w:p>
    <w:p w14:paraId="401FCA04" w14:textId="77777777" w:rsidR="00556916" w:rsidRPr="00720451" w:rsidRDefault="00556916" w:rsidP="00B06DC7">
      <w:pPr>
        <w:pStyle w:val="Sinespaciado"/>
        <w:jc w:val="both"/>
        <w:rPr>
          <w:rFonts w:ascii="Verdana" w:hAnsi="Verdana" w:cs="Arial"/>
        </w:rPr>
      </w:pPr>
    </w:p>
    <w:p w14:paraId="1AE111B5" w14:textId="24D2A565" w:rsidR="00F55AF5" w:rsidRPr="00720451" w:rsidRDefault="00F55AF5" w:rsidP="00B06DC7">
      <w:pPr>
        <w:pStyle w:val="Sinespaciado"/>
        <w:jc w:val="both"/>
        <w:rPr>
          <w:rFonts w:ascii="Verdana" w:hAnsi="Verdana" w:cs="Arial"/>
        </w:rPr>
      </w:pPr>
      <w:r w:rsidRPr="00720451">
        <w:rPr>
          <w:rFonts w:ascii="Verdana" w:hAnsi="Verdana" w:cs="Arial"/>
        </w:rPr>
        <w:t>A través de la Plataforma de Tramitación se elaborará la correspondiente propuesta de pago, que será facilitada a la entidad concedente de la ayuda, y que</w:t>
      </w:r>
      <w:r w:rsidR="00E774C2" w:rsidRPr="00720451">
        <w:rPr>
          <w:rFonts w:ascii="Verdana" w:hAnsi="Verdana" w:cs="Arial"/>
        </w:rPr>
        <w:t xml:space="preserve"> </w:t>
      </w:r>
      <w:r w:rsidRPr="00720451">
        <w:rPr>
          <w:rFonts w:ascii="Verdana" w:hAnsi="Verdana" w:cs="Arial"/>
        </w:rPr>
        <w:t>incluirá toda la documentación de soporte relativa a los Acuerdos con los resultados de las comprobaciones realizadas para asegurar la justificación de la ayuda, según lo establecido en la Orden de Bases.</w:t>
      </w:r>
    </w:p>
    <w:p w14:paraId="735B647A" w14:textId="77777777" w:rsidR="00556916" w:rsidRPr="00720451" w:rsidRDefault="00556916" w:rsidP="00B06DC7">
      <w:pPr>
        <w:pStyle w:val="Sinespaciado"/>
        <w:jc w:val="both"/>
        <w:rPr>
          <w:rFonts w:ascii="Verdana" w:hAnsi="Verdana" w:cs="Arial"/>
        </w:rPr>
      </w:pPr>
    </w:p>
    <w:p w14:paraId="569B382A" w14:textId="1FB8C519" w:rsidR="00F55AF5" w:rsidRPr="00720451" w:rsidRDefault="00556916" w:rsidP="00B06DC7">
      <w:pPr>
        <w:pStyle w:val="Sinespaciado"/>
        <w:jc w:val="both"/>
        <w:rPr>
          <w:rFonts w:ascii="Verdana" w:hAnsi="Verdana" w:cs="Arial"/>
          <w:b/>
          <w:bCs/>
        </w:rPr>
      </w:pPr>
      <w:r w:rsidRPr="00720451">
        <w:rPr>
          <w:rFonts w:ascii="Verdana" w:hAnsi="Verdana" w:cs="Arial"/>
          <w:b/>
          <w:bCs/>
        </w:rPr>
        <w:t xml:space="preserve">3.4 </w:t>
      </w:r>
      <w:r w:rsidR="00F55AF5" w:rsidRPr="00720451">
        <w:rPr>
          <w:rFonts w:ascii="Verdana" w:hAnsi="Verdana" w:cs="Arial"/>
          <w:b/>
          <w:bCs/>
        </w:rPr>
        <w:t>Apoyo material en la elaboración e instrucción de expedientes de reintegro</w:t>
      </w:r>
      <w:r w:rsidR="00575BD8" w:rsidRPr="00720451">
        <w:rPr>
          <w:rFonts w:ascii="Verdana" w:hAnsi="Verdana" w:cs="Arial"/>
          <w:b/>
          <w:bCs/>
        </w:rPr>
        <w:t xml:space="preserve">, </w:t>
      </w:r>
      <w:r w:rsidR="00F55AF5" w:rsidRPr="00720451">
        <w:rPr>
          <w:rFonts w:ascii="Verdana" w:hAnsi="Verdana" w:cs="Arial"/>
          <w:b/>
          <w:bCs/>
        </w:rPr>
        <w:t>de pérdida del derecho al cobro de las ayudas</w:t>
      </w:r>
    </w:p>
    <w:p w14:paraId="30121986" w14:textId="77777777" w:rsidR="00556916" w:rsidRPr="00720451" w:rsidRDefault="00556916" w:rsidP="00B06DC7">
      <w:pPr>
        <w:pStyle w:val="Sinespaciado"/>
        <w:jc w:val="both"/>
        <w:rPr>
          <w:rFonts w:ascii="Verdana" w:hAnsi="Verdana" w:cs="Arial"/>
        </w:rPr>
      </w:pPr>
    </w:p>
    <w:p w14:paraId="283E5F51" w14:textId="0E6E146C" w:rsidR="00F55AF5" w:rsidRPr="00720451" w:rsidRDefault="00F55AF5" w:rsidP="00B06DC7">
      <w:pPr>
        <w:pStyle w:val="Sinespaciado"/>
        <w:jc w:val="both"/>
        <w:rPr>
          <w:rFonts w:ascii="Verdana" w:hAnsi="Verdana" w:cs="Arial"/>
        </w:rPr>
      </w:pPr>
      <w:r w:rsidRPr="00720451">
        <w:rPr>
          <w:rFonts w:ascii="Verdana" w:hAnsi="Verdana" w:cs="Arial"/>
        </w:rPr>
        <w:t xml:space="preserve">Para la instrucción de estos expedientes, se contará con la colaboración del adjudicatario, quien cuando detecte incumplimientos que conllevan </w:t>
      </w:r>
      <w:r w:rsidR="00575BD8" w:rsidRPr="00720451">
        <w:rPr>
          <w:rFonts w:ascii="Verdana" w:hAnsi="Verdana" w:cs="Arial"/>
        </w:rPr>
        <w:t xml:space="preserve">una minoración del importe de la ayuda o </w:t>
      </w:r>
      <w:r w:rsidRPr="00720451">
        <w:rPr>
          <w:rFonts w:ascii="Verdana" w:hAnsi="Verdana" w:cs="Arial"/>
        </w:rPr>
        <w:t>la pérdida de derecho de cobro y, en su caso, el reintegro correspondiente, en base al listado de supuestos tipificados que serán los previstos en la Orden de Bases y en la Ley de Subvenciones, realizará las actuaciones que se indican en este apartado.</w:t>
      </w:r>
    </w:p>
    <w:p w14:paraId="1A0A8305" w14:textId="77777777" w:rsidR="00556916" w:rsidRPr="00720451" w:rsidRDefault="00556916" w:rsidP="00B06DC7">
      <w:pPr>
        <w:pStyle w:val="Sinespaciado"/>
        <w:jc w:val="both"/>
        <w:rPr>
          <w:rFonts w:ascii="Verdana" w:hAnsi="Verdana" w:cs="Arial"/>
        </w:rPr>
      </w:pPr>
    </w:p>
    <w:p w14:paraId="2C92BC5F" w14:textId="54C9292B" w:rsidR="00F55AF5" w:rsidRPr="00720451" w:rsidRDefault="00010DA0" w:rsidP="00B06DC7">
      <w:pPr>
        <w:pStyle w:val="Sinespaciado"/>
        <w:jc w:val="both"/>
        <w:rPr>
          <w:rFonts w:ascii="Verdana" w:hAnsi="Verdana" w:cs="Arial"/>
          <w:b/>
          <w:bCs/>
        </w:rPr>
      </w:pPr>
      <w:r w:rsidRPr="00720451">
        <w:rPr>
          <w:rFonts w:ascii="Verdana" w:hAnsi="Verdana" w:cs="Arial"/>
          <w:b/>
          <w:bCs/>
        </w:rPr>
        <w:t xml:space="preserve">3.4.1. </w:t>
      </w:r>
      <w:r w:rsidR="00E61AB7" w:rsidRPr="00720451">
        <w:rPr>
          <w:rFonts w:ascii="Verdana" w:hAnsi="Verdana" w:cs="Arial"/>
          <w:b/>
          <w:bCs/>
        </w:rPr>
        <w:t>I</w:t>
      </w:r>
      <w:r w:rsidR="00F55AF5" w:rsidRPr="00720451">
        <w:rPr>
          <w:rFonts w:ascii="Verdana" w:hAnsi="Verdana" w:cs="Arial"/>
          <w:b/>
          <w:bCs/>
        </w:rPr>
        <w:t>dentificación</w:t>
      </w:r>
      <w:r w:rsidR="00115B3C" w:rsidRPr="00720451">
        <w:rPr>
          <w:rFonts w:ascii="Verdana" w:hAnsi="Verdana" w:cs="Arial"/>
          <w:b/>
          <w:bCs/>
        </w:rPr>
        <w:t xml:space="preserve"> </w:t>
      </w:r>
      <w:r w:rsidR="00F55AF5" w:rsidRPr="00720451">
        <w:rPr>
          <w:rFonts w:ascii="Verdana" w:hAnsi="Verdana" w:cs="Arial"/>
          <w:b/>
          <w:bCs/>
        </w:rPr>
        <w:t>de</w:t>
      </w:r>
      <w:r w:rsidR="00AE17D4" w:rsidRPr="00720451">
        <w:rPr>
          <w:rFonts w:ascii="Verdana" w:hAnsi="Verdana" w:cs="Arial"/>
          <w:b/>
          <w:bCs/>
        </w:rPr>
        <w:t xml:space="preserve"> </w:t>
      </w:r>
      <w:r w:rsidR="00F55AF5" w:rsidRPr="00720451">
        <w:rPr>
          <w:rFonts w:ascii="Verdana" w:hAnsi="Verdana" w:cs="Arial"/>
          <w:b/>
          <w:bCs/>
        </w:rPr>
        <w:t>la</w:t>
      </w:r>
      <w:r w:rsidR="00AE17D4" w:rsidRPr="00720451">
        <w:rPr>
          <w:rFonts w:ascii="Verdana" w:hAnsi="Verdana" w:cs="Arial"/>
          <w:b/>
          <w:bCs/>
        </w:rPr>
        <w:t xml:space="preserve"> </w:t>
      </w:r>
      <w:r w:rsidR="00F55AF5" w:rsidRPr="00720451">
        <w:rPr>
          <w:rFonts w:ascii="Verdana" w:hAnsi="Verdana" w:cs="Arial"/>
          <w:b/>
          <w:bCs/>
        </w:rPr>
        <w:t>existencia</w:t>
      </w:r>
      <w:r w:rsidR="00AE17D4" w:rsidRPr="00720451">
        <w:rPr>
          <w:rFonts w:ascii="Verdana" w:hAnsi="Verdana" w:cs="Arial"/>
          <w:b/>
          <w:bCs/>
        </w:rPr>
        <w:t xml:space="preserve"> </w:t>
      </w:r>
      <w:r w:rsidR="00F55AF5" w:rsidRPr="00720451">
        <w:rPr>
          <w:rFonts w:ascii="Verdana" w:hAnsi="Verdana" w:cs="Arial"/>
          <w:b/>
          <w:bCs/>
        </w:rPr>
        <w:t>de</w:t>
      </w:r>
      <w:r w:rsidR="00AE17D4" w:rsidRPr="00720451">
        <w:rPr>
          <w:rFonts w:ascii="Verdana" w:hAnsi="Verdana" w:cs="Arial"/>
          <w:b/>
          <w:bCs/>
        </w:rPr>
        <w:t xml:space="preserve"> </w:t>
      </w:r>
      <w:r w:rsidR="00F55AF5" w:rsidRPr="00720451">
        <w:rPr>
          <w:rFonts w:ascii="Verdana" w:hAnsi="Verdana" w:cs="Arial"/>
          <w:b/>
          <w:bCs/>
        </w:rPr>
        <w:t>los</w:t>
      </w:r>
      <w:r w:rsidR="00AE17D4" w:rsidRPr="00720451">
        <w:rPr>
          <w:rFonts w:ascii="Verdana" w:hAnsi="Verdana" w:cs="Arial"/>
          <w:b/>
          <w:bCs/>
        </w:rPr>
        <w:t xml:space="preserve"> </w:t>
      </w:r>
      <w:r w:rsidR="00F55AF5" w:rsidRPr="00720451">
        <w:rPr>
          <w:rFonts w:ascii="Verdana" w:hAnsi="Verdana" w:cs="Arial"/>
          <w:b/>
          <w:bCs/>
        </w:rPr>
        <w:t>incumplimientos</w:t>
      </w:r>
      <w:r w:rsidR="00AE17D4" w:rsidRPr="00720451">
        <w:rPr>
          <w:rFonts w:ascii="Verdana" w:hAnsi="Verdana" w:cs="Arial"/>
          <w:b/>
          <w:bCs/>
        </w:rPr>
        <w:t xml:space="preserve"> </w:t>
      </w:r>
      <w:r w:rsidR="00F55AF5" w:rsidRPr="00720451">
        <w:rPr>
          <w:rFonts w:ascii="Verdana" w:hAnsi="Verdana" w:cs="Arial"/>
          <w:b/>
          <w:bCs/>
        </w:rPr>
        <w:t>y</w:t>
      </w:r>
      <w:r w:rsidR="00AE17D4" w:rsidRPr="00720451">
        <w:rPr>
          <w:rFonts w:ascii="Verdana" w:hAnsi="Verdana" w:cs="Arial"/>
          <w:b/>
          <w:bCs/>
        </w:rPr>
        <w:t xml:space="preserve"> </w:t>
      </w:r>
      <w:r w:rsidR="00F55AF5" w:rsidRPr="00720451">
        <w:rPr>
          <w:rFonts w:ascii="Verdana" w:hAnsi="Verdana" w:cs="Arial"/>
          <w:b/>
          <w:bCs/>
        </w:rPr>
        <w:t>propuesta</w:t>
      </w:r>
      <w:r w:rsidR="00AE17D4" w:rsidRPr="00720451">
        <w:rPr>
          <w:rFonts w:ascii="Verdana" w:hAnsi="Verdana" w:cs="Arial"/>
          <w:b/>
          <w:bCs/>
        </w:rPr>
        <w:t xml:space="preserve"> </w:t>
      </w:r>
      <w:r w:rsidR="00F55AF5" w:rsidRPr="00720451">
        <w:rPr>
          <w:rFonts w:ascii="Verdana" w:hAnsi="Verdana" w:cs="Arial"/>
          <w:b/>
          <w:bCs/>
        </w:rPr>
        <w:t>de</w:t>
      </w:r>
      <w:r w:rsidR="00AE17D4" w:rsidRPr="00720451">
        <w:rPr>
          <w:rFonts w:ascii="Verdana" w:hAnsi="Verdana" w:cs="Arial"/>
          <w:b/>
          <w:bCs/>
        </w:rPr>
        <w:t xml:space="preserve"> </w:t>
      </w:r>
      <w:r w:rsidR="00F55AF5" w:rsidRPr="00720451">
        <w:rPr>
          <w:rFonts w:ascii="Verdana" w:hAnsi="Verdana" w:cs="Arial"/>
          <w:b/>
          <w:bCs/>
        </w:rPr>
        <w:t>inicio del procedimiento</w:t>
      </w:r>
    </w:p>
    <w:p w14:paraId="7B2848A6" w14:textId="77777777" w:rsidR="00010DA0" w:rsidRPr="00720451" w:rsidRDefault="00010DA0" w:rsidP="00B06DC7">
      <w:pPr>
        <w:pStyle w:val="Sinespaciado"/>
        <w:jc w:val="both"/>
        <w:rPr>
          <w:rFonts w:ascii="Verdana" w:hAnsi="Verdana" w:cs="Arial"/>
        </w:rPr>
      </w:pPr>
    </w:p>
    <w:p w14:paraId="0ECFC40C" w14:textId="443D3508" w:rsidR="00F55AF5" w:rsidRPr="00720451" w:rsidRDefault="00F55AF5" w:rsidP="00B06DC7">
      <w:pPr>
        <w:pStyle w:val="Sinespaciado"/>
        <w:jc w:val="both"/>
        <w:rPr>
          <w:rFonts w:ascii="Verdana" w:hAnsi="Verdana" w:cs="Arial"/>
        </w:rPr>
      </w:pPr>
      <w:r w:rsidRPr="00720451">
        <w:rPr>
          <w:rFonts w:ascii="Verdana" w:hAnsi="Verdana" w:cs="Arial"/>
        </w:rPr>
        <w:t>Como resultado de las comprobaciones realizadas por el adjudicatario, se obtendrá el detalle de los incumplimientos identificados que conllevan la apertura de un expediente relativo a la pérdida de derecho de cobro y, en su caso, el procedimiento de reintegro correspondiente. Para cada uno de los incumplimientos, el adjudicatario deberá elaborar un informe, a través de un formulario de la Plataforma de Tramitación, en el que se recojan las conclusiones a las que se ha llegado y las causas de pérdida de derecho de cobro y de reintegro en su caso.</w:t>
      </w:r>
    </w:p>
    <w:p w14:paraId="3BAC7A6D" w14:textId="77777777" w:rsidR="00010DA0" w:rsidRPr="00720451" w:rsidRDefault="00010DA0" w:rsidP="00B06DC7">
      <w:pPr>
        <w:pStyle w:val="Sinespaciado"/>
        <w:jc w:val="both"/>
        <w:rPr>
          <w:rFonts w:ascii="Verdana" w:hAnsi="Verdana" w:cs="Arial"/>
        </w:rPr>
      </w:pPr>
    </w:p>
    <w:p w14:paraId="56FD6BF7" w14:textId="19251A66" w:rsidR="00F55AF5" w:rsidRPr="00720451" w:rsidRDefault="00010DA0" w:rsidP="00B06DC7">
      <w:pPr>
        <w:pStyle w:val="Sinespaciado"/>
        <w:jc w:val="both"/>
        <w:rPr>
          <w:rFonts w:ascii="Verdana" w:hAnsi="Verdana" w:cs="Arial"/>
          <w:b/>
          <w:bCs/>
        </w:rPr>
      </w:pPr>
      <w:r w:rsidRPr="00720451">
        <w:rPr>
          <w:rFonts w:ascii="Verdana" w:hAnsi="Verdana" w:cs="Arial"/>
          <w:b/>
          <w:bCs/>
        </w:rPr>
        <w:t xml:space="preserve">3.4.2. </w:t>
      </w:r>
      <w:r w:rsidR="00F55AF5" w:rsidRPr="00720451">
        <w:rPr>
          <w:rFonts w:ascii="Verdana" w:hAnsi="Verdana" w:cs="Arial"/>
          <w:b/>
          <w:bCs/>
        </w:rPr>
        <w:t>Apertura de expediente de</w:t>
      </w:r>
      <w:r w:rsidR="00EF479D" w:rsidRPr="00720451">
        <w:rPr>
          <w:rFonts w:ascii="Verdana" w:hAnsi="Verdana" w:cs="Arial"/>
          <w:b/>
          <w:bCs/>
        </w:rPr>
        <w:t xml:space="preserve"> </w:t>
      </w:r>
      <w:r w:rsidR="00F55AF5" w:rsidRPr="00720451">
        <w:rPr>
          <w:rFonts w:ascii="Verdana" w:hAnsi="Verdana" w:cs="Arial"/>
          <w:b/>
          <w:bCs/>
        </w:rPr>
        <w:t xml:space="preserve">pérdida de derecho de cobro </w:t>
      </w:r>
      <w:r w:rsidR="00EF479D" w:rsidRPr="00720451">
        <w:rPr>
          <w:rFonts w:ascii="Verdana" w:hAnsi="Verdana" w:cs="Arial"/>
          <w:b/>
          <w:bCs/>
        </w:rPr>
        <w:t>(</w:t>
      </w:r>
      <w:r w:rsidR="00F55AF5" w:rsidRPr="00720451">
        <w:rPr>
          <w:rFonts w:ascii="Verdana" w:hAnsi="Verdana" w:cs="Arial"/>
          <w:b/>
          <w:bCs/>
        </w:rPr>
        <w:t>y reintegro</w:t>
      </w:r>
      <w:r w:rsidR="00EF479D" w:rsidRPr="00720451">
        <w:rPr>
          <w:rFonts w:ascii="Verdana" w:hAnsi="Verdana" w:cs="Arial"/>
          <w:b/>
          <w:bCs/>
        </w:rPr>
        <w:t>)</w:t>
      </w:r>
    </w:p>
    <w:p w14:paraId="24DEBF61" w14:textId="77777777" w:rsidR="00010DA0" w:rsidRPr="00720451" w:rsidRDefault="00010DA0" w:rsidP="00B06DC7">
      <w:pPr>
        <w:pStyle w:val="Sinespaciado"/>
        <w:jc w:val="both"/>
        <w:rPr>
          <w:rFonts w:ascii="Verdana" w:hAnsi="Verdana" w:cs="Arial"/>
        </w:rPr>
      </w:pPr>
    </w:p>
    <w:p w14:paraId="5F8BEEE1" w14:textId="3F727427" w:rsidR="00F55AF5" w:rsidRPr="00720451" w:rsidRDefault="00F55AF5" w:rsidP="00B06DC7">
      <w:pPr>
        <w:pStyle w:val="Sinespaciado"/>
        <w:jc w:val="both"/>
        <w:rPr>
          <w:rFonts w:ascii="Verdana" w:hAnsi="Verdana" w:cs="Arial"/>
        </w:rPr>
      </w:pPr>
      <w:r w:rsidRPr="00720451">
        <w:rPr>
          <w:rFonts w:ascii="Verdana" w:hAnsi="Verdana" w:cs="Arial"/>
        </w:rPr>
        <w:t>Una vez que la entidad concedente de la ayuda establezca su conformidad</w:t>
      </w:r>
      <w:r w:rsidR="00AE17D4" w:rsidRPr="00720451">
        <w:rPr>
          <w:rFonts w:ascii="Verdana" w:hAnsi="Verdana" w:cs="Arial"/>
        </w:rPr>
        <w:t xml:space="preserve"> </w:t>
      </w:r>
      <w:r w:rsidRPr="00720451">
        <w:rPr>
          <w:rFonts w:ascii="Verdana" w:hAnsi="Verdana" w:cs="Arial"/>
        </w:rPr>
        <w:t xml:space="preserve">con el inicio del procedimiento en base al informe elaborado, se deberá completar a través de la Plataforma de Tramitación de la Cámara de España, en base a plantillas preestablecidas, la resolución de inicio del procedimiento de pérdida de derecho de cobro y, en su caso, el inicio del procedimiento de reintegro frente al Beneficiario en virtud de lo dispuesto en los artículos 37, 38 y 42 de la Ley 38/2003, de 17 de noviembre, General de Subvenciones y en los artículos 89 y 94 del Real Decreto 887/2006, de 21 de julio, por el que </w:t>
      </w:r>
      <w:r w:rsidRPr="00720451">
        <w:rPr>
          <w:rFonts w:ascii="Verdana" w:hAnsi="Verdana" w:cs="Arial"/>
        </w:rPr>
        <w:lastRenderedPageBreak/>
        <w:t>se aprueba el Reglamento de la Ley 38/2003, de 17 de noviembre, General de Subvenciones para su instrucción por el órgano concedente.</w:t>
      </w:r>
    </w:p>
    <w:p w14:paraId="49D9EDEE" w14:textId="77777777" w:rsidR="00F55AF5" w:rsidRPr="00720451" w:rsidRDefault="00F55AF5" w:rsidP="00B06DC7">
      <w:pPr>
        <w:pStyle w:val="Sinespaciado"/>
        <w:jc w:val="both"/>
        <w:rPr>
          <w:rFonts w:ascii="Verdana" w:hAnsi="Verdana" w:cs="Arial"/>
        </w:rPr>
      </w:pPr>
      <w:r w:rsidRPr="00720451">
        <w:rPr>
          <w:rFonts w:ascii="Verdana" w:hAnsi="Verdana" w:cs="Arial"/>
        </w:rPr>
        <w:t>Una vez firmada la resolución de inicio del procedimiento por parte del órgano concedente, se notificará dicha resolución al Beneficiario a través de la Plataforma de Tramitación.</w:t>
      </w:r>
    </w:p>
    <w:p w14:paraId="6B372376" w14:textId="77777777" w:rsidR="00010DA0" w:rsidRPr="00720451" w:rsidRDefault="00010DA0" w:rsidP="00B06DC7">
      <w:pPr>
        <w:pStyle w:val="Sinespaciado"/>
        <w:jc w:val="both"/>
        <w:rPr>
          <w:rFonts w:ascii="Verdana" w:hAnsi="Verdana" w:cs="Arial"/>
        </w:rPr>
      </w:pPr>
    </w:p>
    <w:p w14:paraId="61C08C04" w14:textId="61C2CDBB" w:rsidR="00F55AF5" w:rsidRPr="00720451" w:rsidRDefault="00010DA0" w:rsidP="00B06DC7">
      <w:pPr>
        <w:pStyle w:val="Sinespaciado"/>
        <w:jc w:val="both"/>
        <w:rPr>
          <w:rFonts w:ascii="Verdana" w:hAnsi="Verdana" w:cs="Arial"/>
          <w:b/>
          <w:bCs/>
        </w:rPr>
      </w:pPr>
      <w:r w:rsidRPr="00720451">
        <w:rPr>
          <w:rFonts w:ascii="Verdana" w:hAnsi="Verdana" w:cs="Arial"/>
          <w:b/>
          <w:bCs/>
        </w:rPr>
        <w:t xml:space="preserve">3.4.3. </w:t>
      </w:r>
      <w:r w:rsidR="00F55AF5" w:rsidRPr="00720451">
        <w:rPr>
          <w:rFonts w:ascii="Verdana" w:hAnsi="Verdana" w:cs="Arial"/>
          <w:b/>
          <w:bCs/>
        </w:rPr>
        <w:t>Gestión y/o traslado de las alegaciones</w:t>
      </w:r>
    </w:p>
    <w:p w14:paraId="20D90C1C" w14:textId="77777777" w:rsidR="00D959BC" w:rsidRPr="00720451" w:rsidRDefault="00D959BC" w:rsidP="00B06DC7">
      <w:pPr>
        <w:pStyle w:val="Sinespaciado"/>
        <w:jc w:val="both"/>
        <w:rPr>
          <w:rFonts w:ascii="Verdana" w:hAnsi="Verdana" w:cs="Arial"/>
        </w:rPr>
      </w:pPr>
    </w:p>
    <w:p w14:paraId="4A3A9A8C" w14:textId="160A367D" w:rsidR="00F55AF5" w:rsidRPr="00720451" w:rsidRDefault="00F55AF5" w:rsidP="00B06DC7">
      <w:pPr>
        <w:pStyle w:val="Sinespaciado"/>
        <w:jc w:val="both"/>
        <w:rPr>
          <w:rFonts w:ascii="Verdana" w:hAnsi="Verdana" w:cs="Arial"/>
        </w:rPr>
      </w:pPr>
      <w:r w:rsidRPr="00720451">
        <w:rPr>
          <w:rFonts w:ascii="Verdana" w:hAnsi="Verdana" w:cs="Arial"/>
        </w:rPr>
        <w:t>En virtud de lo dispuesto en el artículo 94 del Reglamento de la Ley 38/2003, de 17 de noviembre, General de Subvenciones, aprobado por el Real Decreto 887/2006, se concederá al Beneficiario, un plazo de 15 días hábiles contados a partir del día siguiente a la recepción de la resolución de inicio del procedimiento, para que remita, a través de la Plataforma de Tramitación, las alegaciones o documentación que considere pertinentes a dicho procedimiento.</w:t>
      </w:r>
    </w:p>
    <w:p w14:paraId="15741B8A" w14:textId="77777777" w:rsidR="00010DA0" w:rsidRPr="00720451" w:rsidRDefault="00010DA0" w:rsidP="00B06DC7">
      <w:pPr>
        <w:pStyle w:val="Sinespaciado"/>
        <w:jc w:val="both"/>
        <w:rPr>
          <w:rFonts w:ascii="Verdana" w:hAnsi="Verdana" w:cs="Arial"/>
        </w:rPr>
      </w:pPr>
    </w:p>
    <w:p w14:paraId="6CD83B9F" w14:textId="533AEB43" w:rsidR="00F55AF5" w:rsidRPr="00720451" w:rsidRDefault="00F55AF5" w:rsidP="00B06DC7">
      <w:pPr>
        <w:pStyle w:val="Sinespaciado"/>
        <w:jc w:val="both"/>
        <w:rPr>
          <w:rFonts w:ascii="Verdana" w:hAnsi="Verdana" w:cs="Arial"/>
        </w:rPr>
      </w:pPr>
      <w:r w:rsidRPr="00720451">
        <w:rPr>
          <w:rFonts w:ascii="Verdana" w:hAnsi="Verdana" w:cs="Arial"/>
        </w:rPr>
        <w:t xml:space="preserve">El adjudicatario será responsable de realizar la valoración de las alegaciones, siempre y cuando el Beneficiario </w:t>
      </w:r>
      <w:r w:rsidR="00720451" w:rsidRPr="00720451">
        <w:rPr>
          <w:rFonts w:ascii="Verdana" w:hAnsi="Verdana" w:cs="Arial"/>
        </w:rPr>
        <w:t>la presente</w:t>
      </w:r>
      <w:r w:rsidRPr="00720451">
        <w:rPr>
          <w:rFonts w:ascii="Verdana" w:hAnsi="Verdana" w:cs="Arial"/>
        </w:rPr>
        <w:t xml:space="preserve"> dentro del plazo establecido, y establecerá su idoneidad o bien optará por no tener en cuenta dichas alegaciones.</w:t>
      </w:r>
    </w:p>
    <w:p w14:paraId="1E5B5283" w14:textId="77777777" w:rsidR="00010DA0" w:rsidRPr="00720451" w:rsidRDefault="00010DA0" w:rsidP="00B06DC7">
      <w:pPr>
        <w:pStyle w:val="Sinespaciado"/>
        <w:jc w:val="both"/>
        <w:rPr>
          <w:rFonts w:ascii="Verdana" w:hAnsi="Verdana" w:cs="Arial"/>
        </w:rPr>
      </w:pPr>
    </w:p>
    <w:p w14:paraId="77ACF5BC" w14:textId="2251273F" w:rsidR="00F55AF5" w:rsidRPr="00720451" w:rsidRDefault="00F55AF5" w:rsidP="00B06DC7">
      <w:pPr>
        <w:pStyle w:val="Sinespaciado"/>
        <w:jc w:val="both"/>
        <w:rPr>
          <w:rFonts w:ascii="Verdana" w:hAnsi="Verdana" w:cs="Arial"/>
        </w:rPr>
      </w:pPr>
      <w:r w:rsidRPr="00720451">
        <w:rPr>
          <w:rFonts w:ascii="Verdana" w:hAnsi="Verdana" w:cs="Arial"/>
        </w:rPr>
        <w:t>Una vez realizada la valoración, a través del formulario correspondiente de la Plataforma de Tramitación, e incluyendo, en su caso, el importe de reintegro</w:t>
      </w:r>
      <w:r w:rsidR="00AE17D4" w:rsidRPr="00720451">
        <w:rPr>
          <w:rFonts w:ascii="Verdana" w:hAnsi="Verdana" w:cs="Arial"/>
        </w:rPr>
        <w:t xml:space="preserve"> </w:t>
      </w:r>
      <w:r w:rsidRPr="00720451">
        <w:rPr>
          <w:rFonts w:ascii="Verdana" w:hAnsi="Verdana" w:cs="Arial"/>
        </w:rPr>
        <w:t>(sin los intereses de demora), se elevará al órgano concedente de las ayudas para su validación.</w:t>
      </w:r>
    </w:p>
    <w:p w14:paraId="340DE54D" w14:textId="77777777" w:rsidR="00010DA0" w:rsidRPr="00720451" w:rsidRDefault="00010DA0" w:rsidP="00B06DC7">
      <w:pPr>
        <w:pStyle w:val="Sinespaciado"/>
        <w:jc w:val="both"/>
        <w:rPr>
          <w:rFonts w:ascii="Verdana" w:hAnsi="Verdana" w:cs="Arial"/>
        </w:rPr>
      </w:pPr>
    </w:p>
    <w:p w14:paraId="058FD89A" w14:textId="58EBAF4B" w:rsidR="00F55AF5" w:rsidRPr="00720451" w:rsidRDefault="00010DA0" w:rsidP="00B06DC7">
      <w:pPr>
        <w:pStyle w:val="Sinespaciado"/>
        <w:jc w:val="both"/>
        <w:rPr>
          <w:rFonts w:ascii="Verdana" w:hAnsi="Verdana" w:cs="Arial"/>
          <w:b/>
          <w:bCs/>
        </w:rPr>
      </w:pPr>
      <w:r w:rsidRPr="00720451">
        <w:rPr>
          <w:rFonts w:ascii="Verdana" w:hAnsi="Verdana" w:cs="Arial"/>
          <w:b/>
          <w:bCs/>
        </w:rPr>
        <w:t xml:space="preserve">3.4.4. </w:t>
      </w:r>
      <w:r w:rsidR="00F55AF5" w:rsidRPr="00720451">
        <w:rPr>
          <w:rFonts w:ascii="Verdana" w:hAnsi="Verdana" w:cs="Arial"/>
          <w:b/>
          <w:bCs/>
        </w:rPr>
        <w:t>Resolución</w:t>
      </w:r>
    </w:p>
    <w:p w14:paraId="67886A86" w14:textId="77777777" w:rsidR="00010DA0" w:rsidRPr="00720451" w:rsidRDefault="00010DA0" w:rsidP="00B06DC7">
      <w:pPr>
        <w:pStyle w:val="Sinespaciado"/>
        <w:jc w:val="both"/>
        <w:rPr>
          <w:rFonts w:ascii="Verdana" w:hAnsi="Verdana" w:cs="Arial"/>
        </w:rPr>
      </w:pPr>
    </w:p>
    <w:p w14:paraId="7F95FDD3" w14:textId="77777777" w:rsidR="00F55AF5" w:rsidRPr="00720451" w:rsidRDefault="00F55AF5" w:rsidP="00B06DC7">
      <w:pPr>
        <w:pStyle w:val="Sinespaciado"/>
        <w:jc w:val="both"/>
        <w:rPr>
          <w:rFonts w:ascii="Verdana" w:hAnsi="Verdana" w:cs="Arial"/>
        </w:rPr>
      </w:pPr>
      <w:r w:rsidRPr="00720451">
        <w:rPr>
          <w:rFonts w:ascii="Verdana" w:hAnsi="Verdana" w:cs="Arial"/>
        </w:rPr>
        <w:t>Una vez revisada por el órgano concedente de las ayudas la valoración de las alegaciones, se deberá elevar, a través de la Plataforma de Tramitación, la propuesta de resolución, para su validación y firma.</w:t>
      </w:r>
    </w:p>
    <w:p w14:paraId="75996CFF" w14:textId="77777777" w:rsidR="00010DA0" w:rsidRPr="00720451" w:rsidRDefault="00010DA0" w:rsidP="00B06DC7">
      <w:pPr>
        <w:pStyle w:val="Sinespaciado"/>
        <w:jc w:val="both"/>
        <w:rPr>
          <w:rFonts w:ascii="Verdana" w:hAnsi="Verdana" w:cs="Arial"/>
        </w:rPr>
      </w:pPr>
    </w:p>
    <w:p w14:paraId="450D722F" w14:textId="776B9754" w:rsidR="00F55AF5" w:rsidRPr="00720451" w:rsidRDefault="00F55AF5" w:rsidP="00B06DC7">
      <w:pPr>
        <w:pStyle w:val="Sinespaciado"/>
        <w:jc w:val="both"/>
        <w:rPr>
          <w:rFonts w:ascii="Verdana" w:hAnsi="Verdana" w:cs="Arial"/>
        </w:rPr>
      </w:pPr>
      <w:r w:rsidRPr="00720451">
        <w:rPr>
          <w:rFonts w:ascii="Verdana" w:hAnsi="Verdana" w:cs="Arial"/>
        </w:rPr>
        <w:t>Esta propuesta de resolución incluirá las obligaciones incumplidas, la causa de reintegro que concurre, y el importe de la ayuda a reintegrar, en su caso, la carta de pago con el importe a pagar por el Beneficiario más los intereses de demora correspondientes, en virtud del artículo 37.1 b) y 38.2 de la Ley 38/2003, de 17 de noviembre.</w:t>
      </w:r>
    </w:p>
    <w:p w14:paraId="41379F4E" w14:textId="77777777" w:rsidR="00010DA0" w:rsidRPr="00720451" w:rsidRDefault="00010DA0" w:rsidP="00B06DC7">
      <w:pPr>
        <w:pStyle w:val="Sinespaciado"/>
        <w:jc w:val="both"/>
        <w:rPr>
          <w:rFonts w:ascii="Verdana" w:hAnsi="Verdana" w:cs="Arial"/>
        </w:rPr>
      </w:pPr>
    </w:p>
    <w:p w14:paraId="1A3BFEB0" w14:textId="52707691" w:rsidR="00F55AF5" w:rsidRPr="00720451" w:rsidRDefault="00010DA0" w:rsidP="00B06DC7">
      <w:pPr>
        <w:pStyle w:val="Sinespaciado"/>
        <w:jc w:val="both"/>
        <w:rPr>
          <w:rFonts w:ascii="Verdana" w:hAnsi="Verdana" w:cs="Arial"/>
          <w:b/>
          <w:bCs/>
        </w:rPr>
      </w:pPr>
      <w:r w:rsidRPr="00720451">
        <w:rPr>
          <w:rFonts w:ascii="Verdana" w:hAnsi="Verdana" w:cs="Arial"/>
          <w:b/>
          <w:bCs/>
        </w:rPr>
        <w:t xml:space="preserve">3.5. </w:t>
      </w:r>
      <w:r w:rsidR="00F55AF5" w:rsidRPr="00720451">
        <w:rPr>
          <w:rFonts w:ascii="Verdana" w:hAnsi="Verdana" w:cs="Arial"/>
          <w:b/>
          <w:bCs/>
        </w:rPr>
        <w:t>Apoyo material en la elaboración e instrucción de los expedientes de renuncia y desistimiento</w:t>
      </w:r>
    </w:p>
    <w:p w14:paraId="6488DE52" w14:textId="77777777" w:rsidR="00010DA0" w:rsidRPr="00720451" w:rsidRDefault="00010DA0" w:rsidP="00B06DC7">
      <w:pPr>
        <w:pStyle w:val="Sinespaciado"/>
        <w:jc w:val="both"/>
        <w:rPr>
          <w:rFonts w:ascii="Verdana" w:hAnsi="Verdana" w:cs="Arial"/>
        </w:rPr>
      </w:pPr>
    </w:p>
    <w:p w14:paraId="2D088EEE" w14:textId="3F817596" w:rsidR="00F55AF5" w:rsidRPr="00720451" w:rsidRDefault="00F55AF5" w:rsidP="00B06DC7">
      <w:pPr>
        <w:pStyle w:val="Sinespaciado"/>
        <w:jc w:val="both"/>
        <w:rPr>
          <w:rFonts w:ascii="Verdana" w:hAnsi="Verdana" w:cs="Arial"/>
        </w:rPr>
      </w:pPr>
      <w:r w:rsidRPr="00720451">
        <w:rPr>
          <w:rFonts w:ascii="Verdana" w:hAnsi="Verdana" w:cs="Arial"/>
        </w:rPr>
        <w:t>La instrucción y toma de razón de las renuncias y los desistimientos serán tramitadas por el órgano concedente.</w:t>
      </w:r>
    </w:p>
    <w:p w14:paraId="4F30707E" w14:textId="77777777" w:rsidR="00010DA0" w:rsidRPr="00720451" w:rsidRDefault="00010DA0" w:rsidP="00B06DC7">
      <w:pPr>
        <w:pStyle w:val="Sinespaciado"/>
        <w:jc w:val="both"/>
        <w:rPr>
          <w:rFonts w:ascii="Verdana" w:hAnsi="Verdana" w:cs="Arial"/>
        </w:rPr>
      </w:pPr>
    </w:p>
    <w:p w14:paraId="492963D5" w14:textId="71C5E007" w:rsidR="00F55AF5" w:rsidRPr="00720451" w:rsidRDefault="00F55AF5" w:rsidP="00B06DC7">
      <w:pPr>
        <w:pStyle w:val="Sinespaciado"/>
        <w:jc w:val="both"/>
        <w:rPr>
          <w:rFonts w:ascii="Verdana" w:hAnsi="Verdana" w:cs="Arial"/>
        </w:rPr>
      </w:pPr>
      <w:r w:rsidRPr="00720451">
        <w:rPr>
          <w:rFonts w:ascii="Verdana" w:hAnsi="Verdana" w:cs="Arial"/>
        </w:rPr>
        <w:t>La Plataforma de Tramitación habilitará un formulario en el que el beneficiario podrá realizar la solicitud de desistimiento o renuncia.</w:t>
      </w:r>
    </w:p>
    <w:p w14:paraId="2A67803F" w14:textId="77777777" w:rsidR="00010DA0" w:rsidRPr="00720451" w:rsidRDefault="00010DA0" w:rsidP="00B06DC7">
      <w:pPr>
        <w:pStyle w:val="Sinespaciado"/>
        <w:jc w:val="both"/>
        <w:rPr>
          <w:rFonts w:ascii="Verdana" w:hAnsi="Verdana" w:cs="Arial"/>
        </w:rPr>
      </w:pPr>
    </w:p>
    <w:p w14:paraId="7C29A224" w14:textId="105866AC" w:rsidR="00F55AF5" w:rsidRPr="00720451" w:rsidRDefault="00F55AF5" w:rsidP="00B06DC7">
      <w:pPr>
        <w:pStyle w:val="Sinespaciado"/>
        <w:jc w:val="both"/>
        <w:rPr>
          <w:rFonts w:ascii="Verdana" w:hAnsi="Verdana" w:cs="Arial"/>
        </w:rPr>
      </w:pPr>
      <w:r w:rsidRPr="00720451">
        <w:rPr>
          <w:rFonts w:ascii="Verdana" w:hAnsi="Verdana" w:cs="Arial"/>
        </w:rPr>
        <w:t xml:space="preserve">El adjudicatario dispondrá de 10 días hábiles para realizar las comprobaciones pertinentes de la conformidad de la información introducida con lo estipulado en la convocatoria y/o en la Orden de Bases y realizará y elevará al órgano </w:t>
      </w:r>
      <w:r w:rsidRPr="00720451">
        <w:rPr>
          <w:rFonts w:ascii="Verdana" w:hAnsi="Verdana" w:cs="Arial"/>
        </w:rPr>
        <w:lastRenderedPageBreak/>
        <w:t>concedente de las ayudas, a través de la Plataforma de Tramitación, la propuesta de aceptación/rechazo de la renuncia.</w:t>
      </w:r>
    </w:p>
    <w:p w14:paraId="5A03A76B" w14:textId="77777777" w:rsidR="00557891" w:rsidRPr="00720451" w:rsidRDefault="00557891" w:rsidP="00B06DC7">
      <w:pPr>
        <w:pStyle w:val="Sinespaciado"/>
        <w:jc w:val="both"/>
        <w:rPr>
          <w:rFonts w:ascii="Verdana" w:hAnsi="Verdana" w:cs="Arial"/>
        </w:rPr>
      </w:pPr>
    </w:p>
    <w:p w14:paraId="6C28F75D" w14:textId="651F7041" w:rsidR="00F55AF5" w:rsidRPr="00720451" w:rsidRDefault="00010DA0" w:rsidP="00B06DC7">
      <w:pPr>
        <w:pStyle w:val="Sinespaciado"/>
        <w:jc w:val="both"/>
        <w:rPr>
          <w:rFonts w:ascii="Verdana" w:hAnsi="Verdana" w:cs="Arial"/>
          <w:b/>
          <w:bCs/>
        </w:rPr>
      </w:pPr>
      <w:r w:rsidRPr="00720451">
        <w:rPr>
          <w:rFonts w:ascii="Verdana" w:hAnsi="Verdana" w:cs="Arial"/>
          <w:b/>
          <w:bCs/>
        </w:rPr>
        <w:t xml:space="preserve">3.6. </w:t>
      </w:r>
      <w:r w:rsidR="002B6716" w:rsidRPr="00720451">
        <w:rPr>
          <w:rFonts w:ascii="Verdana" w:hAnsi="Verdana" w:cs="Arial"/>
          <w:b/>
          <w:bCs/>
        </w:rPr>
        <w:t>Apoyo en la asistencia a usuarios en lo que respecta a realizar aclaraciones sobre los trámites del Programa que corresponda.</w:t>
      </w:r>
    </w:p>
    <w:p w14:paraId="7860FBB5" w14:textId="77777777" w:rsidR="00010DA0" w:rsidRPr="00720451" w:rsidRDefault="00010DA0" w:rsidP="00B06DC7">
      <w:pPr>
        <w:pStyle w:val="Sinespaciado"/>
        <w:jc w:val="both"/>
        <w:rPr>
          <w:rFonts w:ascii="Verdana" w:hAnsi="Verdana" w:cs="Arial"/>
        </w:rPr>
      </w:pPr>
    </w:p>
    <w:p w14:paraId="252E6E09" w14:textId="308F5BCE" w:rsidR="00575BD8" w:rsidRPr="00720451" w:rsidRDefault="00010DA0" w:rsidP="00B06DC7">
      <w:pPr>
        <w:pStyle w:val="Sinespaciado"/>
        <w:jc w:val="both"/>
        <w:rPr>
          <w:rFonts w:ascii="Verdana" w:hAnsi="Verdana" w:cs="Arial"/>
          <w:b/>
          <w:bCs/>
        </w:rPr>
      </w:pPr>
      <w:r w:rsidRPr="00720451">
        <w:rPr>
          <w:rFonts w:ascii="Verdana" w:hAnsi="Verdana" w:cs="Arial"/>
          <w:b/>
          <w:bCs/>
        </w:rPr>
        <w:t xml:space="preserve">3.6.1. </w:t>
      </w:r>
      <w:r w:rsidR="00575BD8" w:rsidRPr="00720451">
        <w:rPr>
          <w:rFonts w:ascii="Verdana" w:hAnsi="Verdana" w:cs="Arial"/>
          <w:b/>
          <w:bCs/>
        </w:rPr>
        <w:t>Apoyo para la resolución de consultas sobre expedientes de tramitación</w:t>
      </w:r>
    </w:p>
    <w:p w14:paraId="1D3368F5" w14:textId="77777777" w:rsidR="00010DA0" w:rsidRPr="00720451" w:rsidRDefault="00010DA0" w:rsidP="00B06DC7">
      <w:pPr>
        <w:pStyle w:val="Sinespaciado"/>
        <w:jc w:val="both"/>
        <w:rPr>
          <w:rFonts w:ascii="Verdana" w:hAnsi="Verdana" w:cs="Arial"/>
        </w:rPr>
      </w:pPr>
    </w:p>
    <w:p w14:paraId="780A47D4" w14:textId="54F3849D" w:rsidR="002B6716" w:rsidRPr="00720451" w:rsidRDefault="002B6716" w:rsidP="00B06DC7">
      <w:pPr>
        <w:pStyle w:val="Sinespaciado"/>
        <w:jc w:val="both"/>
        <w:rPr>
          <w:rFonts w:ascii="Verdana" w:hAnsi="Verdana" w:cs="Arial"/>
        </w:rPr>
      </w:pPr>
      <w:r w:rsidRPr="00720451">
        <w:rPr>
          <w:rFonts w:ascii="Verdana" w:hAnsi="Verdana" w:cs="Arial"/>
        </w:rPr>
        <w:t>La Cámara de España realiza las labores de nivel 2 correspondientes al Centro de Atención a Usuarios (para Beneficiarios y Agentes Digitalizadores) atendiendo las incidencias o aclaraciones que le corresponden y que no puede resolver Red.es desde el nivel 1 de atención.</w:t>
      </w:r>
    </w:p>
    <w:p w14:paraId="4DA26B72" w14:textId="77777777" w:rsidR="00010DA0" w:rsidRPr="00720451" w:rsidRDefault="00010DA0" w:rsidP="00B06DC7">
      <w:pPr>
        <w:pStyle w:val="Sinespaciado"/>
        <w:jc w:val="both"/>
        <w:rPr>
          <w:rFonts w:ascii="Verdana" w:hAnsi="Verdana" w:cs="Arial"/>
        </w:rPr>
      </w:pPr>
    </w:p>
    <w:p w14:paraId="1C03D48D" w14:textId="584E4463" w:rsidR="002B6716" w:rsidRPr="00720451" w:rsidRDefault="002B6716" w:rsidP="00B06DC7">
      <w:pPr>
        <w:pStyle w:val="Sinespaciado"/>
        <w:jc w:val="both"/>
        <w:rPr>
          <w:rFonts w:ascii="Verdana" w:hAnsi="Verdana" w:cs="Arial"/>
        </w:rPr>
      </w:pPr>
      <w:r w:rsidRPr="00720451">
        <w:rPr>
          <w:rFonts w:ascii="Verdana" w:hAnsi="Verdana" w:cs="Arial"/>
        </w:rPr>
        <w:t xml:space="preserve">En este sentido, para que la Cámara de España pueda dar respuesta a Red.es de las incidencias que le sean escaladas desde el nivel 1 de atención, es posible que sea necesaria la aportación de aclaraciones o el avance del estado de algún trámite por parte de la entidad cameral, en relación con los expedientes que gestiona. </w:t>
      </w:r>
    </w:p>
    <w:p w14:paraId="1AC43077" w14:textId="77777777" w:rsidR="00010DA0" w:rsidRPr="00720451" w:rsidRDefault="00010DA0" w:rsidP="00B06DC7">
      <w:pPr>
        <w:pStyle w:val="Sinespaciado"/>
        <w:jc w:val="both"/>
        <w:rPr>
          <w:rFonts w:ascii="Verdana" w:hAnsi="Verdana" w:cs="Arial"/>
        </w:rPr>
      </w:pPr>
    </w:p>
    <w:p w14:paraId="5D6400D9" w14:textId="6B00DA50" w:rsidR="002B6716" w:rsidRPr="00720451" w:rsidRDefault="002B6716" w:rsidP="00B06DC7">
      <w:pPr>
        <w:pStyle w:val="Sinespaciado"/>
        <w:jc w:val="both"/>
        <w:rPr>
          <w:rFonts w:ascii="Verdana" w:hAnsi="Verdana" w:cs="Arial"/>
        </w:rPr>
      </w:pPr>
      <w:r w:rsidRPr="00720451">
        <w:rPr>
          <w:rFonts w:ascii="Verdana" w:hAnsi="Verdana" w:cs="Arial"/>
        </w:rPr>
        <w:t>En este caso, desde la Cámara de España se podrá requerir a la Cámara de Gran Canaria la aportación en tiempo y forma de las aclaraciones o de la actuación necesaria sobre los trámites que corresponda. Por lo tanto, el adjudicatario se compromete a aportar las correspondientes aclaraciones sobre los tramites gestionados cumpliendo con los requisitos establecidos.</w:t>
      </w:r>
    </w:p>
    <w:p w14:paraId="378EE2F4" w14:textId="77777777" w:rsidR="00557891" w:rsidRPr="00720451" w:rsidRDefault="00557891" w:rsidP="00B06DC7">
      <w:pPr>
        <w:pStyle w:val="Sinespaciado"/>
        <w:jc w:val="both"/>
        <w:rPr>
          <w:rFonts w:ascii="Verdana" w:hAnsi="Verdana" w:cs="Arial"/>
        </w:rPr>
      </w:pPr>
    </w:p>
    <w:p w14:paraId="2A009B54" w14:textId="60817333" w:rsidR="002B6716" w:rsidRPr="00720451" w:rsidRDefault="002B6716" w:rsidP="00B06DC7">
      <w:pPr>
        <w:pStyle w:val="Sinespaciado"/>
        <w:jc w:val="both"/>
        <w:rPr>
          <w:rFonts w:ascii="Verdana" w:hAnsi="Verdana" w:cs="Arial"/>
        </w:rPr>
      </w:pPr>
      <w:r w:rsidRPr="00720451">
        <w:rPr>
          <w:rFonts w:ascii="Verdana" w:hAnsi="Verdana" w:cs="Arial"/>
        </w:rPr>
        <w:t>Para esta labor se utilizará el canal que a tal efecto determine la Cámara de España.</w:t>
      </w:r>
    </w:p>
    <w:p w14:paraId="2CE85B63" w14:textId="77777777" w:rsidR="00010DA0" w:rsidRPr="00720451" w:rsidRDefault="00010DA0" w:rsidP="00B06DC7">
      <w:pPr>
        <w:pStyle w:val="Sinespaciado"/>
        <w:jc w:val="both"/>
        <w:rPr>
          <w:rFonts w:ascii="Verdana" w:hAnsi="Verdana" w:cs="Arial"/>
        </w:rPr>
      </w:pPr>
    </w:p>
    <w:p w14:paraId="2B208826" w14:textId="55EF47A5" w:rsidR="00575BD8" w:rsidRPr="00720451" w:rsidRDefault="00010DA0" w:rsidP="00B06DC7">
      <w:pPr>
        <w:pStyle w:val="Sinespaciado"/>
        <w:jc w:val="both"/>
        <w:rPr>
          <w:rFonts w:ascii="Verdana" w:hAnsi="Verdana" w:cs="Arial"/>
          <w:b/>
          <w:bCs/>
        </w:rPr>
      </w:pPr>
      <w:r w:rsidRPr="00720451">
        <w:rPr>
          <w:rFonts w:ascii="Verdana" w:hAnsi="Verdana" w:cs="Arial"/>
          <w:b/>
          <w:bCs/>
        </w:rPr>
        <w:t xml:space="preserve">3.6.2. </w:t>
      </w:r>
      <w:r w:rsidR="00575BD8" w:rsidRPr="00720451">
        <w:rPr>
          <w:rFonts w:ascii="Verdana" w:hAnsi="Verdana" w:cs="Arial"/>
          <w:b/>
          <w:bCs/>
        </w:rPr>
        <w:t>Apoyo en la organización e impartición de sesiones informativas para Agentes Digitalizadores Adheridos</w:t>
      </w:r>
    </w:p>
    <w:p w14:paraId="6E01CBAB" w14:textId="77777777" w:rsidR="00010DA0" w:rsidRPr="00720451" w:rsidRDefault="00010DA0" w:rsidP="00B06DC7">
      <w:pPr>
        <w:pStyle w:val="Sinespaciado"/>
        <w:jc w:val="both"/>
        <w:rPr>
          <w:rFonts w:ascii="Verdana" w:hAnsi="Verdana" w:cs="Arial"/>
          <w:b/>
          <w:bCs/>
        </w:rPr>
      </w:pPr>
    </w:p>
    <w:p w14:paraId="19A63C9B" w14:textId="057B809D" w:rsidR="00981166" w:rsidRPr="00720451" w:rsidRDefault="00575BD8" w:rsidP="00B06DC7">
      <w:pPr>
        <w:pStyle w:val="Sinespaciado"/>
        <w:jc w:val="both"/>
        <w:rPr>
          <w:rFonts w:ascii="Verdana" w:hAnsi="Verdana" w:cs="Arial"/>
        </w:rPr>
      </w:pPr>
      <w:r w:rsidRPr="00720451">
        <w:rPr>
          <w:rFonts w:ascii="Verdana" w:hAnsi="Verdana" w:cs="Arial"/>
        </w:rPr>
        <w:t>Periódicamente se llevarán a cabo acciones informativas para Agentes Digitalizadores Adheridos que justifiquen expedientes de nuestra demarcación</w:t>
      </w:r>
      <w:r w:rsidR="00981166" w:rsidRPr="00720451">
        <w:rPr>
          <w:rFonts w:ascii="Verdana" w:hAnsi="Verdana" w:cs="Arial"/>
        </w:rPr>
        <w:t>. Estas acciones tienen como objetivo proporcionar información sobre el proceso de justificación y subsanación de expedientes, así como aclarar cualquier duda de estos agentes relacionada con las distintas fases de justificación.</w:t>
      </w:r>
    </w:p>
    <w:p w14:paraId="4162C710" w14:textId="77777777" w:rsidR="00010DA0" w:rsidRPr="00720451" w:rsidRDefault="00010DA0" w:rsidP="00B06DC7">
      <w:pPr>
        <w:pStyle w:val="Sinespaciado"/>
        <w:jc w:val="both"/>
        <w:rPr>
          <w:rFonts w:ascii="Verdana" w:hAnsi="Verdana" w:cs="Arial"/>
        </w:rPr>
      </w:pPr>
    </w:p>
    <w:p w14:paraId="6AD817A6" w14:textId="6906B536" w:rsidR="00981166" w:rsidRPr="00720451" w:rsidRDefault="00981166" w:rsidP="00B06DC7">
      <w:pPr>
        <w:pStyle w:val="Sinespaciado"/>
        <w:jc w:val="both"/>
        <w:rPr>
          <w:rFonts w:ascii="Verdana" w:hAnsi="Verdana" w:cs="Arial"/>
        </w:rPr>
      </w:pPr>
      <w:r w:rsidRPr="00720451">
        <w:rPr>
          <w:rFonts w:ascii="Verdana" w:hAnsi="Verdana" w:cs="Arial"/>
        </w:rPr>
        <w:t>El adjudicatario se compromete a facilitar toda la información necesaria para la correcta realización de estas sesiones, así como a asignar, previa planificación, los perfiles necesarios para que participen en ellas.</w:t>
      </w:r>
    </w:p>
    <w:p w14:paraId="2D34628E" w14:textId="77777777" w:rsidR="00981166" w:rsidRPr="00720451" w:rsidRDefault="00981166" w:rsidP="00B06DC7">
      <w:pPr>
        <w:pStyle w:val="Sinespaciado"/>
        <w:jc w:val="both"/>
        <w:rPr>
          <w:rFonts w:ascii="Verdana" w:hAnsi="Verdana" w:cs="Arial"/>
        </w:rPr>
      </w:pPr>
    </w:p>
    <w:p w14:paraId="7AA6964E" w14:textId="0339B1E4" w:rsidR="00F55AF5" w:rsidRPr="00720451" w:rsidRDefault="00010DA0" w:rsidP="00B06DC7">
      <w:pPr>
        <w:pStyle w:val="Sinespaciado"/>
        <w:jc w:val="both"/>
        <w:rPr>
          <w:rFonts w:ascii="Verdana" w:hAnsi="Verdana" w:cs="Arial"/>
          <w:b/>
          <w:bCs/>
        </w:rPr>
      </w:pPr>
      <w:r w:rsidRPr="00720451">
        <w:rPr>
          <w:rFonts w:ascii="Verdana" w:hAnsi="Verdana" w:cs="Arial"/>
          <w:b/>
          <w:bCs/>
        </w:rPr>
        <w:t xml:space="preserve">4.- </w:t>
      </w:r>
      <w:r w:rsidR="00F55AF5" w:rsidRPr="00720451">
        <w:rPr>
          <w:rFonts w:ascii="Verdana" w:hAnsi="Verdana" w:cs="Arial"/>
          <w:b/>
          <w:bCs/>
        </w:rPr>
        <w:t>VOLUMETRÍAS ESTIMADAS</w:t>
      </w:r>
    </w:p>
    <w:p w14:paraId="1DF82D6E" w14:textId="77777777" w:rsidR="00010DA0" w:rsidRPr="00720451" w:rsidRDefault="00010DA0" w:rsidP="00B06DC7">
      <w:pPr>
        <w:pStyle w:val="Sinespaciado"/>
        <w:jc w:val="both"/>
        <w:rPr>
          <w:rFonts w:ascii="Verdana" w:hAnsi="Verdana" w:cs="Arial"/>
        </w:rPr>
      </w:pPr>
    </w:p>
    <w:p w14:paraId="4EC94CA4" w14:textId="576A241C" w:rsidR="00F55AF5" w:rsidRPr="00720451" w:rsidRDefault="00F55AF5" w:rsidP="00B06DC7">
      <w:pPr>
        <w:pStyle w:val="Sinespaciado"/>
        <w:jc w:val="both"/>
        <w:rPr>
          <w:rFonts w:ascii="Verdana" w:hAnsi="Verdana" w:cs="Arial"/>
        </w:rPr>
      </w:pPr>
      <w:r w:rsidRPr="00720451">
        <w:rPr>
          <w:rFonts w:ascii="Verdana" w:hAnsi="Verdana" w:cs="Arial"/>
        </w:rPr>
        <w:t xml:space="preserve">En función de los compromisos adquiridos con la Comisión Europea en el marco de los fondos del Plan de Recuperación, Transformación y Resiliencia, las volumetrías estimadas de Acuerdos que podrán gestionarse en cada fase de la prestación de los Servicios </w:t>
      </w:r>
      <w:r w:rsidR="00FE67A5" w:rsidRPr="00720451">
        <w:rPr>
          <w:rFonts w:ascii="Verdana" w:hAnsi="Verdana" w:cs="Arial"/>
        </w:rPr>
        <w:t xml:space="preserve">en nuestra demarcación </w:t>
      </w:r>
      <w:r w:rsidRPr="00720451">
        <w:rPr>
          <w:rFonts w:ascii="Verdana" w:hAnsi="Verdana" w:cs="Arial"/>
        </w:rPr>
        <w:t>son las siguientes:</w:t>
      </w:r>
    </w:p>
    <w:p w14:paraId="66DA6233" w14:textId="3B25126F" w:rsidR="00010DA0" w:rsidRPr="00720451" w:rsidRDefault="00010DA0" w:rsidP="00B06DC7">
      <w:pPr>
        <w:pStyle w:val="Sinespaciado"/>
        <w:jc w:val="both"/>
        <w:rPr>
          <w:rFonts w:ascii="Verdana" w:hAnsi="Verdana" w:cs="Arial"/>
        </w:rPr>
      </w:pPr>
    </w:p>
    <w:p w14:paraId="3FDD129F" w14:textId="450DD06B" w:rsidR="00F55AF5" w:rsidRPr="00720451" w:rsidRDefault="00010DA0" w:rsidP="00B06DC7">
      <w:pPr>
        <w:pStyle w:val="Sinespaciado"/>
        <w:jc w:val="both"/>
        <w:rPr>
          <w:rFonts w:ascii="Verdana" w:hAnsi="Verdana" w:cs="Arial"/>
          <w:b/>
          <w:bCs/>
        </w:rPr>
      </w:pPr>
      <w:r w:rsidRPr="00720451">
        <w:rPr>
          <w:rFonts w:ascii="Verdana" w:hAnsi="Verdana" w:cs="Arial"/>
          <w:b/>
          <w:bCs/>
        </w:rPr>
        <w:lastRenderedPageBreak/>
        <w:t>ESTIMACIÓN NÚMERO TOTAL DE ACUERDOS POR TRAMITAR: 3.</w:t>
      </w:r>
      <w:r w:rsidR="00AE433C" w:rsidRPr="00720451">
        <w:rPr>
          <w:rFonts w:ascii="Verdana" w:hAnsi="Verdana" w:cs="Arial"/>
          <w:b/>
          <w:bCs/>
        </w:rPr>
        <w:t>9</w:t>
      </w:r>
      <w:r w:rsidRPr="00720451">
        <w:rPr>
          <w:rFonts w:ascii="Verdana" w:hAnsi="Verdana" w:cs="Arial"/>
          <w:b/>
          <w:bCs/>
        </w:rPr>
        <w:t>00</w:t>
      </w:r>
      <w:r w:rsidR="00452756" w:rsidRPr="00720451">
        <w:rPr>
          <w:rFonts w:ascii="Verdana" w:hAnsi="Verdana" w:cs="Arial"/>
          <w:b/>
          <w:bCs/>
        </w:rPr>
        <w:t xml:space="preserve"> ACUERDOS</w:t>
      </w:r>
    </w:p>
    <w:p w14:paraId="6C12CECE" w14:textId="77777777" w:rsidR="00C10022" w:rsidRPr="00720451" w:rsidRDefault="00C10022" w:rsidP="00B06DC7">
      <w:pPr>
        <w:pStyle w:val="Sinespaciado"/>
        <w:jc w:val="both"/>
        <w:rPr>
          <w:rFonts w:ascii="Verdana" w:hAnsi="Verdana"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57"/>
        <w:gridCol w:w="3342"/>
        <w:gridCol w:w="1841"/>
        <w:gridCol w:w="1554"/>
      </w:tblGrid>
      <w:tr w:rsidR="00AE433C" w:rsidRPr="00720451" w14:paraId="5B977631" w14:textId="77777777" w:rsidTr="00720451">
        <w:trPr>
          <w:trHeight w:val="288"/>
        </w:trPr>
        <w:tc>
          <w:tcPr>
            <w:tcW w:w="5000" w:type="pct"/>
            <w:gridSpan w:val="4"/>
            <w:shd w:val="clear" w:color="000000" w:fill="000000"/>
            <w:noWrap/>
            <w:vAlign w:val="center"/>
            <w:hideMark/>
          </w:tcPr>
          <w:p w14:paraId="07A18C7E" w14:textId="77777777" w:rsidR="00AE433C" w:rsidRPr="00720451" w:rsidRDefault="00AE433C" w:rsidP="00AE433C">
            <w:pPr>
              <w:spacing w:after="0" w:line="240" w:lineRule="auto"/>
              <w:jc w:val="center"/>
              <w:rPr>
                <w:rFonts w:ascii="Verdana" w:eastAsia="Times New Roman" w:hAnsi="Verdana" w:cs="Calibri"/>
                <w:b/>
                <w:bCs/>
                <w:color w:val="FFFFFF"/>
                <w:kern w:val="0"/>
                <w:lang w:eastAsia="es-ES"/>
                <w14:ligatures w14:val="none"/>
              </w:rPr>
            </w:pPr>
            <w:r w:rsidRPr="00720451">
              <w:rPr>
                <w:rFonts w:ascii="Verdana" w:eastAsia="Times New Roman" w:hAnsi="Verdana" w:cs="Calibri"/>
                <w:b/>
                <w:bCs/>
                <w:color w:val="FFFFFF"/>
                <w:kern w:val="0"/>
                <w:lang w:eastAsia="es-ES"/>
                <w14:ligatures w14:val="none"/>
              </w:rPr>
              <w:t>ESTIMACIÓN DE NÚMERO DE TRÁMITES A REALIZAR</w:t>
            </w:r>
          </w:p>
        </w:tc>
      </w:tr>
      <w:tr w:rsidR="00AE433C" w:rsidRPr="00720451" w14:paraId="43980D14" w14:textId="77777777" w:rsidTr="00720451">
        <w:trPr>
          <w:trHeight w:val="288"/>
        </w:trPr>
        <w:tc>
          <w:tcPr>
            <w:tcW w:w="1034" w:type="pct"/>
            <w:noWrap/>
            <w:vAlign w:val="center"/>
            <w:hideMark/>
          </w:tcPr>
          <w:p w14:paraId="5C9E2D63" w14:textId="77777777" w:rsidR="00AE433C" w:rsidRPr="00720451" w:rsidRDefault="00AE433C" w:rsidP="00AE433C">
            <w:pPr>
              <w:spacing w:after="0" w:line="240" w:lineRule="auto"/>
              <w:jc w:val="center"/>
              <w:rPr>
                <w:rFonts w:ascii="Verdana" w:eastAsia="Times New Roman" w:hAnsi="Verdana" w:cs="Calibri"/>
                <w:b/>
                <w:bCs/>
                <w:color w:val="000000"/>
                <w:kern w:val="0"/>
                <w:lang w:eastAsia="es-ES"/>
                <w14:ligatures w14:val="none"/>
              </w:rPr>
            </w:pPr>
            <w:r w:rsidRPr="00720451">
              <w:rPr>
                <w:rFonts w:ascii="Verdana" w:eastAsia="Times New Roman" w:hAnsi="Verdana" w:cs="Calibri"/>
                <w:b/>
                <w:bCs/>
                <w:color w:val="000000"/>
                <w:kern w:val="0"/>
                <w:lang w:eastAsia="es-ES"/>
                <w14:ligatures w14:val="none"/>
              </w:rPr>
              <w:t>TRÁMITE</w:t>
            </w:r>
          </w:p>
        </w:tc>
        <w:tc>
          <w:tcPr>
            <w:tcW w:w="1967" w:type="pct"/>
            <w:noWrap/>
            <w:vAlign w:val="center"/>
            <w:hideMark/>
          </w:tcPr>
          <w:p w14:paraId="3B4004E9" w14:textId="77777777" w:rsidR="00AE433C" w:rsidRPr="00720451" w:rsidRDefault="00AE433C" w:rsidP="00AE433C">
            <w:pPr>
              <w:spacing w:after="0" w:line="240" w:lineRule="auto"/>
              <w:jc w:val="center"/>
              <w:rPr>
                <w:rFonts w:ascii="Verdana" w:eastAsia="Times New Roman" w:hAnsi="Verdana" w:cs="Calibri"/>
                <w:b/>
                <w:bCs/>
                <w:color w:val="000000"/>
                <w:kern w:val="0"/>
                <w:lang w:eastAsia="es-ES"/>
                <w14:ligatures w14:val="none"/>
              </w:rPr>
            </w:pPr>
            <w:r w:rsidRPr="00720451">
              <w:rPr>
                <w:rFonts w:ascii="Verdana" w:eastAsia="Times New Roman" w:hAnsi="Verdana" w:cs="Calibri"/>
                <w:b/>
                <w:bCs/>
                <w:color w:val="000000"/>
                <w:kern w:val="0"/>
                <w:lang w:eastAsia="es-ES"/>
                <w14:ligatures w14:val="none"/>
              </w:rPr>
              <w:t>SUBTRÁMITE</w:t>
            </w:r>
          </w:p>
        </w:tc>
        <w:tc>
          <w:tcPr>
            <w:tcW w:w="1084" w:type="pct"/>
            <w:noWrap/>
            <w:vAlign w:val="center"/>
            <w:hideMark/>
          </w:tcPr>
          <w:p w14:paraId="22091F3C" w14:textId="77777777" w:rsidR="00AE433C" w:rsidRPr="00720451" w:rsidRDefault="00AE433C" w:rsidP="00AE433C">
            <w:pPr>
              <w:spacing w:after="0" w:line="240" w:lineRule="auto"/>
              <w:jc w:val="center"/>
              <w:rPr>
                <w:rFonts w:ascii="Verdana" w:eastAsia="Times New Roman" w:hAnsi="Verdana" w:cs="Calibri"/>
                <w:b/>
                <w:bCs/>
                <w:color w:val="000000"/>
                <w:kern w:val="0"/>
                <w:lang w:eastAsia="es-ES"/>
                <w14:ligatures w14:val="none"/>
              </w:rPr>
            </w:pPr>
            <w:r w:rsidRPr="00720451">
              <w:rPr>
                <w:rFonts w:ascii="Verdana" w:eastAsia="Times New Roman" w:hAnsi="Verdana" w:cs="Calibri"/>
                <w:b/>
                <w:bCs/>
                <w:color w:val="000000"/>
                <w:kern w:val="0"/>
                <w:lang w:eastAsia="es-ES"/>
                <w14:ligatures w14:val="none"/>
              </w:rPr>
              <w:t>% ACUERDOS ESTIMADOS</w:t>
            </w:r>
          </w:p>
        </w:tc>
        <w:tc>
          <w:tcPr>
            <w:tcW w:w="915" w:type="pct"/>
            <w:noWrap/>
            <w:vAlign w:val="center"/>
            <w:hideMark/>
          </w:tcPr>
          <w:p w14:paraId="53000A4D" w14:textId="77777777" w:rsidR="00AE433C" w:rsidRPr="00720451" w:rsidRDefault="00AE433C" w:rsidP="00AE433C">
            <w:pPr>
              <w:spacing w:after="0" w:line="240" w:lineRule="auto"/>
              <w:jc w:val="center"/>
              <w:rPr>
                <w:rFonts w:ascii="Verdana" w:eastAsia="Times New Roman" w:hAnsi="Verdana" w:cs="Calibri"/>
                <w:b/>
                <w:bCs/>
                <w:color w:val="000000"/>
                <w:kern w:val="0"/>
                <w:lang w:eastAsia="es-ES"/>
                <w14:ligatures w14:val="none"/>
              </w:rPr>
            </w:pPr>
            <w:r w:rsidRPr="00720451">
              <w:rPr>
                <w:rFonts w:ascii="Verdana" w:eastAsia="Times New Roman" w:hAnsi="Verdana" w:cs="Calibri"/>
                <w:b/>
                <w:bCs/>
                <w:color w:val="000000"/>
                <w:kern w:val="0"/>
                <w:lang w:eastAsia="es-ES"/>
                <w14:ligatures w14:val="none"/>
              </w:rPr>
              <w:t>NÚMERO TOTAL DE TRÁMITES</w:t>
            </w:r>
          </w:p>
        </w:tc>
      </w:tr>
      <w:tr w:rsidR="00AE433C" w:rsidRPr="00720451" w14:paraId="477D707E" w14:textId="77777777" w:rsidTr="00720451">
        <w:trPr>
          <w:trHeight w:val="288"/>
        </w:trPr>
        <w:tc>
          <w:tcPr>
            <w:tcW w:w="1034" w:type="pct"/>
            <w:noWrap/>
            <w:vAlign w:val="center"/>
            <w:hideMark/>
          </w:tcPr>
          <w:p w14:paraId="3B3AA1B1" w14:textId="77777777" w:rsidR="00AE433C" w:rsidRPr="00720451" w:rsidRDefault="00AE433C" w:rsidP="00AE433C">
            <w:pPr>
              <w:spacing w:after="0" w:line="240" w:lineRule="auto"/>
              <w:jc w:val="center"/>
              <w:rPr>
                <w:rFonts w:ascii="Verdana" w:eastAsia="Times New Roman" w:hAnsi="Verdana" w:cs="Calibri"/>
                <w:color w:val="000000"/>
                <w:kern w:val="0"/>
                <w:lang w:eastAsia="es-ES"/>
                <w14:ligatures w14:val="none"/>
              </w:rPr>
            </w:pPr>
            <w:r w:rsidRPr="00720451">
              <w:rPr>
                <w:rFonts w:ascii="Verdana" w:eastAsia="Times New Roman" w:hAnsi="Verdana" w:cs="Calibri"/>
                <w:color w:val="000000"/>
                <w:kern w:val="0"/>
                <w:lang w:eastAsia="es-ES"/>
                <w14:ligatures w14:val="none"/>
              </w:rPr>
              <w:t>Validación manual de acuerdos</w:t>
            </w:r>
          </w:p>
        </w:tc>
        <w:tc>
          <w:tcPr>
            <w:tcW w:w="1967" w:type="pct"/>
            <w:noWrap/>
            <w:vAlign w:val="center"/>
            <w:hideMark/>
          </w:tcPr>
          <w:p w14:paraId="5359CC94" w14:textId="77777777" w:rsidR="00AE433C" w:rsidRPr="00720451" w:rsidRDefault="00AE433C" w:rsidP="00AE433C">
            <w:pPr>
              <w:spacing w:after="0" w:line="240" w:lineRule="auto"/>
              <w:rPr>
                <w:rFonts w:ascii="Verdana" w:eastAsia="Times New Roman" w:hAnsi="Verdana" w:cs="Calibri"/>
                <w:color w:val="000000"/>
                <w:kern w:val="0"/>
                <w:lang w:eastAsia="es-ES"/>
                <w14:ligatures w14:val="none"/>
              </w:rPr>
            </w:pPr>
            <w:r w:rsidRPr="00720451">
              <w:rPr>
                <w:rFonts w:ascii="Verdana" w:eastAsia="Times New Roman" w:hAnsi="Verdana" w:cs="Calibri"/>
                <w:color w:val="000000"/>
                <w:kern w:val="0"/>
                <w:lang w:eastAsia="es-ES"/>
                <w14:ligatures w14:val="none"/>
              </w:rPr>
              <w:t>Validación manual de los Acuerdos firmados</w:t>
            </w:r>
          </w:p>
        </w:tc>
        <w:tc>
          <w:tcPr>
            <w:tcW w:w="1084" w:type="pct"/>
            <w:noWrap/>
            <w:vAlign w:val="center"/>
            <w:hideMark/>
          </w:tcPr>
          <w:p w14:paraId="370A3C55" w14:textId="77777777" w:rsidR="00AE433C" w:rsidRPr="00720451" w:rsidRDefault="00AE433C" w:rsidP="00AE433C">
            <w:pPr>
              <w:spacing w:after="0" w:line="240" w:lineRule="auto"/>
              <w:jc w:val="center"/>
              <w:rPr>
                <w:rFonts w:ascii="Verdana" w:eastAsia="Times New Roman" w:hAnsi="Verdana" w:cs="Calibri"/>
                <w:color w:val="000000"/>
                <w:kern w:val="0"/>
                <w:lang w:eastAsia="es-ES"/>
                <w14:ligatures w14:val="none"/>
              </w:rPr>
            </w:pPr>
            <w:r w:rsidRPr="00720451">
              <w:rPr>
                <w:rFonts w:ascii="Verdana" w:eastAsia="Times New Roman" w:hAnsi="Verdana" w:cs="Calibri"/>
                <w:color w:val="000000"/>
                <w:kern w:val="0"/>
                <w:lang w:eastAsia="es-ES"/>
                <w14:ligatures w14:val="none"/>
              </w:rPr>
              <w:t>0,6%</w:t>
            </w:r>
          </w:p>
        </w:tc>
        <w:tc>
          <w:tcPr>
            <w:tcW w:w="915" w:type="pct"/>
            <w:noWrap/>
            <w:vAlign w:val="center"/>
            <w:hideMark/>
          </w:tcPr>
          <w:p w14:paraId="1EB9584E" w14:textId="77777777" w:rsidR="00AE433C" w:rsidRPr="00720451" w:rsidRDefault="00AE433C" w:rsidP="00AE433C">
            <w:pPr>
              <w:spacing w:after="0" w:line="240" w:lineRule="auto"/>
              <w:jc w:val="center"/>
              <w:rPr>
                <w:rFonts w:ascii="Verdana" w:eastAsia="Times New Roman" w:hAnsi="Verdana" w:cs="Calibri"/>
                <w:color w:val="000000"/>
                <w:kern w:val="0"/>
                <w:lang w:eastAsia="es-ES"/>
                <w14:ligatures w14:val="none"/>
              </w:rPr>
            </w:pPr>
            <w:r w:rsidRPr="00720451">
              <w:rPr>
                <w:rFonts w:ascii="Verdana" w:eastAsia="Times New Roman" w:hAnsi="Verdana" w:cs="Calibri"/>
                <w:color w:val="000000"/>
                <w:kern w:val="0"/>
                <w:lang w:eastAsia="es-ES"/>
                <w14:ligatures w14:val="none"/>
              </w:rPr>
              <w:t>23</w:t>
            </w:r>
          </w:p>
        </w:tc>
      </w:tr>
      <w:tr w:rsidR="00AE433C" w:rsidRPr="00720451" w14:paraId="6176D6BE" w14:textId="77777777" w:rsidTr="00720451">
        <w:trPr>
          <w:trHeight w:val="288"/>
        </w:trPr>
        <w:tc>
          <w:tcPr>
            <w:tcW w:w="1034" w:type="pct"/>
            <w:vMerge w:val="restart"/>
            <w:noWrap/>
            <w:vAlign w:val="center"/>
            <w:hideMark/>
          </w:tcPr>
          <w:p w14:paraId="3251688B" w14:textId="77777777" w:rsidR="00AE433C" w:rsidRPr="00720451" w:rsidRDefault="00AE433C" w:rsidP="00AE433C">
            <w:pPr>
              <w:spacing w:after="0" w:line="240" w:lineRule="auto"/>
              <w:jc w:val="center"/>
              <w:rPr>
                <w:rFonts w:ascii="Verdana" w:eastAsia="Times New Roman" w:hAnsi="Verdana" w:cs="Calibri"/>
                <w:color w:val="000000"/>
                <w:kern w:val="0"/>
                <w:lang w:eastAsia="es-ES"/>
                <w14:ligatures w14:val="none"/>
              </w:rPr>
            </w:pPr>
            <w:r w:rsidRPr="00720451">
              <w:rPr>
                <w:rFonts w:ascii="Verdana" w:eastAsia="Times New Roman" w:hAnsi="Verdana" w:cs="Calibri"/>
                <w:color w:val="000000"/>
                <w:kern w:val="0"/>
                <w:lang w:eastAsia="es-ES"/>
                <w14:ligatures w14:val="none"/>
              </w:rPr>
              <w:t>Justificación Fase I</w:t>
            </w:r>
          </w:p>
        </w:tc>
        <w:tc>
          <w:tcPr>
            <w:tcW w:w="1967" w:type="pct"/>
            <w:noWrap/>
            <w:vAlign w:val="center"/>
            <w:hideMark/>
          </w:tcPr>
          <w:p w14:paraId="78245D02" w14:textId="77777777" w:rsidR="00AE433C" w:rsidRPr="00720451" w:rsidRDefault="00AE433C" w:rsidP="00AE433C">
            <w:pPr>
              <w:spacing w:after="0" w:line="240" w:lineRule="auto"/>
              <w:rPr>
                <w:rFonts w:ascii="Verdana" w:eastAsia="Times New Roman" w:hAnsi="Verdana" w:cs="Calibri"/>
                <w:color w:val="000000"/>
                <w:kern w:val="0"/>
                <w:lang w:eastAsia="es-ES"/>
                <w14:ligatures w14:val="none"/>
              </w:rPr>
            </w:pPr>
            <w:r w:rsidRPr="00720451">
              <w:rPr>
                <w:rFonts w:ascii="Verdana" w:eastAsia="Times New Roman" w:hAnsi="Verdana" w:cs="Calibri"/>
                <w:color w:val="000000"/>
                <w:kern w:val="0"/>
                <w:lang w:eastAsia="es-ES"/>
                <w14:ligatures w14:val="none"/>
              </w:rPr>
              <w:t>Revisión Administrativa (JF1)</w:t>
            </w:r>
          </w:p>
        </w:tc>
        <w:tc>
          <w:tcPr>
            <w:tcW w:w="1084" w:type="pct"/>
            <w:noWrap/>
            <w:vAlign w:val="center"/>
            <w:hideMark/>
          </w:tcPr>
          <w:p w14:paraId="2610FEA1" w14:textId="77777777" w:rsidR="00AE433C" w:rsidRPr="00720451" w:rsidRDefault="00AE433C" w:rsidP="00AE433C">
            <w:pPr>
              <w:spacing w:after="0" w:line="240" w:lineRule="auto"/>
              <w:jc w:val="center"/>
              <w:rPr>
                <w:rFonts w:ascii="Verdana" w:eastAsia="Times New Roman" w:hAnsi="Verdana" w:cs="Calibri"/>
                <w:color w:val="000000"/>
                <w:kern w:val="0"/>
                <w:lang w:eastAsia="es-ES"/>
                <w14:ligatures w14:val="none"/>
              </w:rPr>
            </w:pPr>
            <w:r w:rsidRPr="00720451">
              <w:rPr>
                <w:rFonts w:ascii="Verdana" w:eastAsia="Times New Roman" w:hAnsi="Verdana" w:cs="Calibri"/>
                <w:color w:val="000000"/>
                <w:kern w:val="0"/>
                <w:lang w:eastAsia="es-ES"/>
                <w14:ligatures w14:val="none"/>
              </w:rPr>
              <w:t>100,0%</w:t>
            </w:r>
          </w:p>
        </w:tc>
        <w:tc>
          <w:tcPr>
            <w:tcW w:w="915" w:type="pct"/>
            <w:noWrap/>
            <w:vAlign w:val="center"/>
            <w:hideMark/>
          </w:tcPr>
          <w:p w14:paraId="7505255A" w14:textId="77777777" w:rsidR="00AE433C" w:rsidRPr="00720451" w:rsidRDefault="00AE433C" w:rsidP="00AE433C">
            <w:pPr>
              <w:spacing w:after="0" w:line="240" w:lineRule="auto"/>
              <w:jc w:val="center"/>
              <w:rPr>
                <w:rFonts w:ascii="Verdana" w:eastAsia="Times New Roman" w:hAnsi="Verdana" w:cs="Calibri"/>
                <w:color w:val="000000"/>
                <w:kern w:val="0"/>
                <w:lang w:eastAsia="es-ES"/>
                <w14:ligatures w14:val="none"/>
              </w:rPr>
            </w:pPr>
            <w:r w:rsidRPr="00720451">
              <w:rPr>
                <w:rFonts w:ascii="Verdana" w:eastAsia="Times New Roman" w:hAnsi="Verdana" w:cs="Calibri"/>
                <w:color w:val="000000"/>
                <w:kern w:val="0"/>
                <w:lang w:eastAsia="es-ES"/>
                <w14:ligatures w14:val="none"/>
              </w:rPr>
              <w:t>3.900</w:t>
            </w:r>
          </w:p>
        </w:tc>
      </w:tr>
      <w:tr w:rsidR="00AE433C" w:rsidRPr="00720451" w14:paraId="31520795" w14:textId="77777777" w:rsidTr="00720451">
        <w:trPr>
          <w:trHeight w:val="288"/>
        </w:trPr>
        <w:tc>
          <w:tcPr>
            <w:tcW w:w="1034" w:type="pct"/>
            <w:vMerge/>
            <w:vAlign w:val="center"/>
            <w:hideMark/>
          </w:tcPr>
          <w:p w14:paraId="27192A57" w14:textId="77777777" w:rsidR="00AE433C" w:rsidRPr="00720451" w:rsidRDefault="00AE433C" w:rsidP="00AE433C">
            <w:pPr>
              <w:spacing w:after="0" w:line="240" w:lineRule="auto"/>
              <w:rPr>
                <w:rFonts w:ascii="Verdana" w:eastAsia="Times New Roman" w:hAnsi="Verdana" w:cs="Calibri"/>
                <w:color w:val="000000"/>
                <w:kern w:val="0"/>
                <w:lang w:eastAsia="es-ES"/>
                <w14:ligatures w14:val="none"/>
              </w:rPr>
            </w:pPr>
          </w:p>
        </w:tc>
        <w:tc>
          <w:tcPr>
            <w:tcW w:w="1967" w:type="pct"/>
            <w:noWrap/>
            <w:vAlign w:val="center"/>
            <w:hideMark/>
          </w:tcPr>
          <w:p w14:paraId="0B7A13FD" w14:textId="77777777" w:rsidR="00AE433C" w:rsidRPr="00720451" w:rsidRDefault="00AE433C" w:rsidP="00AE433C">
            <w:pPr>
              <w:spacing w:after="0" w:line="240" w:lineRule="auto"/>
              <w:rPr>
                <w:rFonts w:ascii="Verdana" w:eastAsia="Times New Roman" w:hAnsi="Verdana" w:cs="Calibri"/>
                <w:color w:val="000000"/>
                <w:kern w:val="0"/>
                <w:lang w:eastAsia="es-ES"/>
                <w14:ligatures w14:val="none"/>
              </w:rPr>
            </w:pPr>
            <w:r w:rsidRPr="00720451">
              <w:rPr>
                <w:rFonts w:ascii="Verdana" w:eastAsia="Times New Roman" w:hAnsi="Verdana" w:cs="Calibri"/>
                <w:color w:val="000000"/>
                <w:kern w:val="0"/>
                <w:lang w:eastAsia="es-ES"/>
                <w14:ligatures w14:val="none"/>
              </w:rPr>
              <w:t>Subsanación (JF1)</w:t>
            </w:r>
          </w:p>
        </w:tc>
        <w:tc>
          <w:tcPr>
            <w:tcW w:w="1084" w:type="pct"/>
            <w:noWrap/>
            <w:vAlign w:val="center"/>
            <w:hideMark/>
          </w:tcPr>
          <w:p w14:paraId="655D9638" w14:textId="77777777" w:rsidR="00AE433C" w:rsidRPr="00720451" w:rsidRDefault="00AE433C" w:rsidP="00AE433C">
            <w:pPr>
              <w:spacing w:after="0" w:line="240" w:lineRule="auto"/>
              <w:jc w:val="center"/>
              <w:rPr>
                <w:rFonts w:ascii="Verdana" w:eastAsia="Times New Roman" w:hAnsi="Verdana" w:cs="Calibri"/>
                <w:color w:val="000000"/>
                <w:kern w:val="0"/>
                <w:lang w:eastAsia="es-ES"/>
                <w14:ligatures w14:val="none"/>
              </w:rPr>
            </w:pPr>
            <w:r w:rsidRPr="00720451">
              <w:rPr>
                <w:rFonts w:ascii="Verdana" w:eastAsia="Times New Roman" w:hAnsi="Verdana" w:cs="Calibri"/>
                <w:color w:val="000000"/>
                <w:kern w:val="0"/>
                <w:lang w:eastAsia="es-ES"/>
                <w14:ligatures w14:val="none"/>
              </w:rPr>
              <w:t>45,0%</w:t>
            </w:r>
          </w:p>
        </w:tc>
        <w:tc>
          <w:tcPr>
            <w:tcW w:w="915" w:type="pct"/>
            <w:noWrap/>
            <w:vAlign w:val="center"/>
            <w:hideMark/>
          </w:tcPr>
          <w:p w14:paraId="5258BCDB" w14:textId="77777777" w:rsidR="00AE433C" w:rsidRPr="00720451" w:rsidRDefault="00AE433C" w:rsidP="00AE433C">
            <w:pPr>
              <w:spacing w:after="0" w:line="240" w:lineRule="auto"/>
              <w:jc w:val="center"/>
              <w:rPr>
                <w:rFonts w:ascii="Verdana" w:eastAsia="Times New Roman" w:hAnsi="Verdana" w:cs="Calibri"/>
                <w:color w:val="000000"/>
                <w:kern w:val="0"/>
                <w:lang w:eastAsia="es-ES"/>
                <w14:ligatures w14:val="none"/>
              </w:rPr>
            </w:pPr>
            <w:r w:rsidRPr="00720451">
              <w:rPr>
                <w:rFonts w:ascii="Verdana" w:eastAsia="Times New Roman" w:hAnsi="Verdana" w:cs="Calibri"/>
                <w:color w:val="000000"/>
                <w:kern w:val="0"/>
                <w:lang w:eastAsia="es-ES"/>
                <w14:ligatures w14:val="none"/>
              </w:rPr>
              <w:t>1.755</w:t>
            </w:r>
          </w:p>
        </w:tc>
      </w:tr>
      <w:tr w:rsidR="00AE433C" w:rsidRPr="00720451" w14:paraId="5B895A39" w14:textId="77777777" w:rsidTr="00720451">
        <w:trPr>
          <w:trHeight w:val="288"/>
        </w:trPr>
        <w:tc>
          <w:tcPr>
            <w:tcW w:w="1034" w:type="pct"/>
            <w:vMerge/>
            <w:vAlign w:val="center"/>
            <w:hideMark/>
          </w:tcPr>
          <w:p w14:paraId="32F9B9CB" w14:textId="77777777" w:rsidR="00AE433C" w:rsidRPr="00720451" w:rsidRDefault="00AE433C" w:rsidP="00AE433C">
            <w:pPr>
              <w:spacing w:after="0" w:line="240" w:lineRule="auto"/>
              <w:rPr>
                <w:rFonts w:ascii="Verdana" w:eastAsia="Times New Roman" w:hAnsi="Verdana" w:cs="Calibri"/>
                <w:color w:val="000000"/>
                <w:kern w:val="0"/>
                <w:lang w:eastAsia="es-ES"/>
                <w14:ligatures w14:val="none"/>
              </w:rPr>
            </w:pPr>
          </w:p>
        </w:tc>
        <w:tc>
          <w:tcPr>
            <w:tcW w:w="1967" w:type="pct"/>
            <w:noWrap/>
            <w:vAlign w:val="center"/>
            <w:hideMark/>
          </w:tcPr>
          <w:p w14:paraId="31597258" w14:textId="77777777" w:rsidR="00AE433C" w:rsidRPr="00720451" w:rsidRDefault="00AE433C" w:rsidP="00AE433C">
            <w:pPr>
              <w:spacing w:after="0" w:line="240" w:lineRule="auto"/>
              <w:rPr>
                <w:rFonts w:ascii="Verdana" w:eastAsia="Times New Roman" w:hAnsi="Verdana" w:cs="Calibri"/>
                <w:color w:val="000000"/>
                <w:kern w:val="0"/>
                <w:lang w:eastAsia="es-ES"/>
                <w14:ligatures w14:val="none"/>
              </w:rPr>
            </w:pPr>
            <w:r w:rsidRPr="00720451">
              <w:rPr>
                <w:rFonts w:ascii="Verdana" w:eastAsia="Times New Roman" w:hAnsi="Verdana" w:cs="Calibri"/>
                <w:color w:val="000000"/>
                <w:kern w:val="0"/>
                <w:lang w:eastAsia="es-ES"/>
                <w14:ligatures w14:val="none"/>
              </w:rPr>
              <w:t>RDA (JF1)</w:t>
            </w:r>
          </w:p>
        </w:tc>
        <w:tc>
          <w:tcPr>
            <w:tcW w:w="1084" w:type="pct"/>
            <w:noWrap/>
            <w:vAlign w:val="center"/>
            <w:hideMark/>
          </w:tcPr>
          <w:p w14:paraId="4F846C64" w14:textId="77777777" w:rsidR="00AE433C" w:rsidRPr="00720451" w:rsidRDefault="00AE433C" w:rsidP="00AE433C">
            <w:pPr>
              <w:spacing w:after="0" w:line="240" w:lineRule="auto"/>
              <w:jc w:val="center"/>
              <w:rPr>
                <w:rFonts w:ascii="Verdana" w:eastAsia="Times New Roman" w:hAnsi="Verdana" w:cs="Calibri"/>
                <w:color w:val="000000"/>
                <w:kern w:val="0"/>
                <w:lang w:eastAsia="es-ES"/>
                <w14:ligatures w14:val="none"/>
              </w:rPr>
            </w:pPr>
            <w:r w:rsidRPr="00720451">
              <w:rPr>
                <w:rFonts w:ascii="Verdana" w:eastAsia="Times New Roman" w:hAnsi="Verdana" w:cs="Calibri"/>
                <w:color w:val="000000"/>
                <w:kern w:val="0"/>
                <w:lang w:eastAsia="es-ES"/>
                <w14:ligatures w14:val="none"/>
              </w:rPr>
              <w:t>35,0%</w:t>
            </w:r>
          </w:p>
        </w:tc>
        <w:tc>
          <w:tcPr>
            <w:tcW w:w="915" w:type="pct"/>
            <w:noWrap/>
            <w:vAlign w:val="center"/>
            <w:hideMark/>
          </w:tcPr>
          <w:p w14:paraId="263F0AAD" w14:textId="77777777" w:rsidR="00AE433C" w:rsidRPr="00720451" w:rsidRDefault="00AE433C" w:rsidP="00AE433C">
            <w:pPr>
              <w:spacing w:after="0" w:line="240" w:lineRule="auto"/>
              <w:jc w:val="center"/>
              <w:rPr>
                <w:rFonts w:ascii="Verdana" w:eastAsia="Times New Roman" w:hAnsi="Verdana" w:cs="Calibri"/>
                <w:color w:val="000000"/>
                <w:kern w:val="0"/>
                <w:lang w:eastAsia="es-ES"/>
                <w14:ligatures w14:val="none"/>
              </w:rPr>
            </w:pPr>
            <w:r w:rsidRPr="00720451">
              <w:rPr>
                <w:rFonts w:ascii="Verdana" w:eastAsia="Times New Roman" w:hAnsi="Verdana" w:cs="Calibri"/>
                <w:color w:val="000000"/>
                <w:kern w:val="0"/>
                <w:lang w:eastAsia="es-ES"/>
                <w14:ligatures w14:val="none"/>
              </w:rPr>
              <w:t>1.365</w:t>
            </w:r>
          </w:p>
        </w:tc>
      </w:tr>
      <w:tr w:rsidR="00AE433C" w:rsidRPr="00720451" w14:paraId="46FAAF00" w14:textId="77777777" w:rsidTr="00720451">
        <w:trPr>
          <w:trHeight w:val="288"/>
        </w:trPr>
        <w:tc>
          <w:tcPr>
            <w:tcW w:w="1034" w:type="pct"/>
            <w:vMerge w:val="restart"/>
            <w:noWrap/>
            <w:vAlign w:val="center"/>
            <w:hideMark/>
          </w:tcPr>
          <w:p w14:paraId="3F573292" w14:textId="77777777" w:rsidR="00AE433C" w:rsidRPr="00720451" w:rsidRDefault="00AE433C" w:rsidP="00AE433C">
            <w:pPr>
              <w:spacing w:after="0" w:line="240" w:lineRule="auto"/>
              <w:jc w:val="center"/>
              <w:rPr>
                <w:rFonts w:ascii="Verdana" w:eastAsia="Times New Roman" w:hAnsi="Verdana" w:cs="Calibri"/>
                <w:color w:val="000000"/>
                <w:kern w:val="0"/>
                <w:lang w:eastAsia="es-ES"/>
                <w14:ligatures w14:val="none"/>
              </w:rPr>
            </w:pPr>
            <w:r w:rsidRPr="00720451">
              <w:rPr>
                <w:rFonts w:ascii="Verdana" w:eastAsia="Times New Roman" w:hAnsi="Verdana" w:cs="Calibri"/>
                <w:color w:val="000000"/>
                <w:kern w:val="0"/>
                <w:lang w:eastAsia="es-ES"/>
                <w14:ligatures w14:val="none"/>
              </w:rPr>
              <w:t>Justificación Fase II</w:t>
            </w:r>
          </w:p>
        </w:tc>
        <w:tc>
          <w:tcPr>
            <w:tcW w:w="1967" w:type="pct"/>
            <w:noWrap/>
            <w:vAlign w:val="center"/>
            <w:hideMark/>
          </w:tcPr>
          <w:p w14:paraId="0F3BDA2B" w14:textId="77777777" w:rsidR="00AE433C" w:rsidRPr="00720451" w:rsidRDefault="00AE433C" w:rsidP="00AE433C">
            <w:pPr>
              <w:spacing w:after="0" w:line="240" w:lineRule="auto"/>
              <w:rPr>
                <w:rFonts w:ascii="Verdana" w:eastAsia="Times New Roman" w:hAnsi="Verdana" w:cs="Calibri"/>
                <w:color w:val="000000"/>
                <w:kern w:val="0"/>
                <w:lang w:eastAsia="es-ES"/>
                <w14:ligatures w14:val="none"/>
              </w:rPr>
            </w:pPr>
            <w:r w:rsidRPr="00720451">
              <w:rPr>
                <w:rFonts w:ascii="Verdana" w:eastAsia="Times New Roman" w:hAnsi="Verdana" w:cs="Calibri"/>
                <w:color w:val="000000"/>
                <w:kern w:val="0"/>
                <w:lang w:eastAsia="es-ES"/>
                <w14:ligatures w14:val="none"/>
              </w:rPr>
              <w:t>Revisión Administrativa - Sin modificaciones de requisitos funcionales (JF2)</w:t>
            </w:r>
          </w:p>
        </w:tc>
        <w:tc>
          <w:tcPr>
            <w:tcW w:w="1084" w:type="pct"/>
            <w:noWrap/>
            <w:vAlign w:val="center"/>
            <w:hideMark/>
          </w:tcPr>
          <w:p w14:paraId="062D4FE8" w14:textId="77777777" w:rsidR="00AE433C" w:rsidRPr="00720451" w:rsidRDefault="00AE433C" w:rsidP="00AE433C">
            <w:pPr>
              <w:spacing w:after="0" w:line="240" w:lineRule="auto"/>
              <w:jc w:val="center"/>
              <w:rPr>
                <w:rFonts w:ascii="Verdana" w:eastAsia="Times New Roman" w:hAnsi="Verdana" w:cs="Calibri"/>
                <w:color w:val="000000"/>
                <w:kern w:val="0"/>
                <w:lang w:eastAsia="es-ES"/>
                <w14:ligatures w14:val="none"/>
              </w:rPr>
            </w:pPr>
            <w:r w:rsidRPr="00720451">
              <w:rPr>
                <w:rFonts w:ascii="Verdana" w:eastAsia="Times New Roman" w:hAnsi="Verdana" w:cs="Calibri"/>
                <w:color w:val="000000"/>
                <w:kern w:val="0"/>
                <w:lang w:eastAsia="es-ES"/>
                <w14:ligatures w14:val="none"/>
              </w:rPr>
              <w:t>85,0%</w:t>
            </w:r>
          </w:p>
        </w:tc>
        <w:tc>
          <w:tcPr>
            <w:tcW w:w="915" w:type="pct"/>
            <w:noWrap/>
            <w:vAlign w:val="center"/>
            <w:hideMark/>
          </w:tcPr>
          <w:p w14:paraId="135F382C" w14:textId="77777777" w:rsidR="00AE433C" w:rsidRPr="00720451" w:rsidRDefault="00AE433C" w:rsidP="00AE433C">
            <w:pPr>
              <w:spacing w:after="0" w:line="240" w:lineRule="auto"/>
              <w:jc w:val="center"/>
              <w:rPr>
                <w:rFonts w:ascii="Verdana" w:eastAsia="Times New Roman" w:hAnsi="Verdana" w:cs="Calibri"/>
                <w:color w:val="000000"/>
                <w:kern w:val="0"/>
                <w:lang w:eastAsia="es-ES"/>
                <w14:ligatures w14:val="none"/>
              </w:rPr>
            </w:pPr>
            <w:r w:rsidRPr="00720451">
              <w:rPr>
                <w:rFonts w:ascii="Verdana" w:eastAsia="Times New Roman" w:hAnsi="Verdana" w:cs="Calibri"/>
                <w:color w:val="000000"/>
                <w:kern w:val="0"/>
                <w:lang w:eastAsia="es-ES"/>
                <w14:ligatures w14:val="none"/>
              </w:rPr>
              <w:t>3.315</w:t>
            </w:r>
          </w:p>
        </w:tc>
      </w:tr>
      <w:tr w:rsidR="00AE433C" w:rsidRPr="00720451" w14:paraId="412830D7" w14:textId="77777777" w:rsidTr="00720451">
        <w:trPr>
          <w:trHeight w:val="288"/>
        </w:trPr>
        <w:tc>
          <w:tcPr>
            <w:tcW w:w="1034" w:type="pct"/>
            <w:vMerge/>
            <w:vAlign w:val="center"/>
            <w:hideMark/>
          </w:tcPr>
          <w:p w14:paraId="1A1863A0" w14:textId="77777777" w:rsidR="00AE433C" w:rsidRPr="00720451" w:rsidRDefault="00AE433C" w:rsidP="00AE433C">
            <w:pPr>
              <w:spacing w:after="0" w:line="240" w:lineRule="auto"/>
              <w:rPr>
                <w:rFonts w:ascii="Verdana" w:eastAsia="Times New Roman" w:hAnsi="Verdana" w:cs="Calibri"/>
                <w:color w:val="000000"/>
                <w:kern w:val="0"/>
                <w:lang w:eastAsia="es-ES"/>
                <w14:ligatures w14:val="none"/>
              </w:rPr>
            </w:pPr>
          </w:p>
        </w:tc>
        <w:tc>
          <w:tcPr>
            <w:tcW w:w="1967" w:type="pct"/>
            <w:noWrap/>
            <w:vAlign w:val="center"/>
            <w:hideMark/>
          </w:tcPr>
          <w:p w14:paraId="34B2B5AF" w14:textId="77777777" w:rsidR="00AE433C" w:rsidRPr="00720451" w:rsidRDefault="00AE433C" w:rsidP="00AE433C">
            <w:pPr>
              <w:spacing w:after="0" w:line="240" w:lineRule="auto"/>
              <w:rPr>
                <w:rFonts w:ascii="Verdana" w:eastAsia="Times New Roman" w:hAnsi="Verdana" w:cs="Calibri"/>
                <w:color w:val="000000"/>
                <w:kern w:val="0"/>
                <w:lang w:eastAsia="es-ES"/>
                <w14:ligatures w14:val="none"/>
              </w:rPr>
            </w:pPr>
            <w:r w:rsidRPr="00720451">
              <w:rPr>
                <w:rFonts w:ascii="Verdana" w:eastAsia="Times New Roman" w:hAnsi="Verdana" w:cs="Calibri"/>
                <w:color w:val="000000"/>
                <w:kern w:val="0"/>
                <w:lang w:eastAsia="es-ES"/>
                <w14:ligatures w14:val="none"/>
              </w:rPr>
              <w:t>Revisión Administrativa - Con modificaciones de requisitos funcionales (JF2)</w:t>
            </w:r>
          </w:p>
        </w:tc>
        <w:tc>
          <w:tcPr>
            <w:tcW w:w="1084" w:type="pct"/>
            <w:noWrap/>
            <w:vAlign w:val="center"/>
            <w:hideMark/>
          </w:tcPr>
          <w:p w14:paraId="46F0DC21" w14:textId="77777777" w:rsidR="00AE433C" w:rsidRPr="00720451" w:rsidRDefault="00AE433C" w:rsidP="00AE433C">
            <w:pPr>
              <w:spacing w:after="0" w:line="240" w:lineRule="auto"/>
              <w:jc w:val="center"/>
              <w:rPr>
                <w:rFonts w:ascii="Verdana" w:eastAsia="Times New Roman" w:hAnsi="Verdana" w:cs="Calibri"/>
                <w:color w:val="000000"/>
                <w:kern w:val="0"/>
                <w:lang w:eastAsia="es-ES"/>
                <w14:ligatures w14:val="none"/>
              </w:rPr>
            </w:pPr>
            <w:r w:rsidRPr="00720451">
              <w:rPr>
                <w:rFonts w:ascii="Verdana" w:eastAsia="Times New Roman" w:hAnsi="Verdana" w:cs="Calibri"/>
                <w:color w:val="000000"/>
                <w:kern w:val="0"/>
                <w:lang w:eastAsia="es-ES"/>
                <w14:ligatures w14:val="none"/>
              </w:rPr>
              <w:t>15,0%</w:t>
            </w:r>
          </w:p>
        </w:tc>
        <w:tc>
          <w:tcPr>
            <w:tcW w:w="915" w:type="pct"/>
            <w:noWrap/>
            <w:vAlign w:val="center"/>
            <w:hideMark/>
          </w:tcPr>
          <w:p w14:paraId="2139CADC" w14:textId="77777777" w:rsidR="00AE433C" w:rsidRPr="00720451" w:rsidRDefault="00AE433C" w:rsidP="00AE433C">
            <w:pPr>
              <w:spacing w:after="0" w:line="240" w:lineRule="auto"/>
              <w:jc w:val="center"/>
              <w:rPr>
                <w:rFonts w:ascii="Verdana" w:eastAsia="Times New Roman" w:hAnsi="Verdana" w:cs="Calibri"/>
                <w:color w:val="000000"/>
                <w:kern w:val="0"/>
                <w:lang w:eastAsia="es-ES"/>
                <w14:ligatures w14:val="none"/>
              </w:rPr>
            </w:pPr>
            <w:r w:rsidRPr="00720451">
              <w:rPr>
                <w:rFonts w:ascii="Verdana" w:eastAsia="Times New Roman" w:hAnsi="Verdana" w:cs="Calibri"/>
                <w:color w:val="000000"/>
                <w:kern w:val="0"/>
                <w:lang w:eastAsia="es-ES"/>
                <w14:ligatures w14:val="none"/>
              </w:rPr>
              <w:t>585</w:t>
            </w:r>
          </w:p>
        </w:tc>
      </w:tr>
      <w:tr w:rsidR="00AE433C" w:rsidRPr="00720451" w14:paraId="5F8CE32E" w14:textId="77777777" w:rsidTr="00720451">
        <w:trPr>
          <w:trHeight w:val="288"/>
        </w:trPr>
        <w:tc>
          <w:tcPr>
            <w:tcW w:w="1034" w:type="pct"/>
            <w:vMerge/>
            <w:vAlign w:val="center"/>
            <w:hideMark/>
          </w:tcPr>
          <w:p w14:paraId="3DE6768E" w14:textId="77777777" w:rsidR="00AE433C" w:rsidRPr="00720451" w:rsidRDefault="00AE433C" w:rsidP="00AE433C">
            <w:pPr>
              <w:spacing w:after="0" w:line="240" w:lineRule="auto"/>
              <w:rPr>
                <w:rFonts w:ascii="Verdana" w:eastAsia="Times New Roman" w:hAnsi="Verdana" w:cs="Calibri"/>
                <w:color w:val="000000"/>
                <w:kern w:val="0"/>
                <w:lang w:eastAsia="es-ES"/>
                <w14:ligatures w14:val="none"/>
              </w:rPr>
            </w:pPr>
          </w:p>
        </w:tc>
        <w:tc>
          <w:tcPr>
            <w:tcW w:w="1967" w:type="pct"/>
            <w:noWrap/>
            <w:vAlign w:val="center"/>
            <w:hideMark/>
          </w:tcPr>
          <w:p w14:paraId="4D5F063E" w14:textId="77777777" w:rsidR="00AE433C" w:rsidRPr="00720451" w:rsidRDefault="00AE433C" w:rsidP="00AE433C">
            <w:pPr>
              <w:spacing w:after="0" w:line="240" w:lineRule="auto"/>
              <w:rPr>
                <w:rFonts w:ascii="Verdana" w:eastAsia="Times New Roman" w:hAnsi="Verdana" w:cs="Calibri"/>
                <w:color w:val="000000"/>
                <w:kern w:val="0"/>
                <w:lang w:eastAsia="es-ES"/>
                <w14:ligatures w14:val="none"/>
              </w:rPr>
            </w:pPr>
            <w:r w:rsidRPr="00720451">
              <w:rPr>
                <w:rFonts w:ascii="Verdana" w:eastAsia="Times New Roman" w:hAnsi="Verdana" w:cs="Calibri"/>
                <w:color w:val="000000"/>
                <w:kern w:val="0"/>
                <w:lang w:eastAsia="es-ES"/>
                <w14:ligatures w14:val="none"/>
              </w:rPr>
              <w:t>Subsanación (JF2)</w:t>
            </w:r>
          </w:p>
        </w:tc>
        <w:tc>
          <w:tcPr>
            <w:tcW w:w="1084" w:type="pct"/>
            <w:noWrap/>
            <w:vAlign w:val="center"/>
            <w:hideMark/>
          </w:tcPr>
          <w:p w14:paraId="517F5E80" w14:textId="77777777" w:rsidR="00AE433C" w:rsidRPr="00720451" w:rsidRDefault="00AE433C" w:rsidP="00AE433C">
            <w:pPr>
              <w:spacing w:after="0" w:line="240" w:lineRule="auto"/>
              <w:jc w:val="center"/>
              <w:rPr>
                <w:rFonts w:ascii="Verdana" w:eastAsia="Times New Roman" w:hAnsi="Verdana" w:cs="Calibri"/>
                <w:color w:val="000000"/>
                <w:kern w:val="0"/>
                <w:lang w:eastAsia="es-ES"/>
                <w14:ligatures w14:val="none"/>
              </w:rPr>
            </w:pPr>
            <w:r w:rsidRPr="00720451">
              <w:rPr>
                <w:rFonts w:ascii="Verdana" w:eastAsia="Times New Roman" w:hAnsi="Verdana" w:cs="Calibri"/>
                <w:color w:val="000000"/>
                <w:kern w:val="0"/>
                <w:lang w:eastAsia="es-ES"/>
                <w14:ligatures w14:val="none"/>
              </w:rPr>
              <w:t>45,0%</w:t>
            </w:r>
          </w:p>
        </w:tc>
        <w:tc>
          <w:tcPr>
            <w:tcW w:w="915" w:type="pct"/>
            <w:noWrap/>
            <w:vAlign w:val="center"/>
            <w:hideMark/>
          </w:tcPr>
          <w:p w14:paraId="1E593682" w14:textId="77777777" w:rsidR="00AE433C" w:rsidRPr="00720451" w:rsidRDefault="00AE433C" w:rsidP="00AE433C">
            <w:pPr>
              <w:spacing w:after="0" w:line="240" w:lineRule="auto"/>
              <w:jc w:val="center"/>
              <w:rPr>
                <w:rFonts w:ascii="Verdana" w:eastAsia="Times New Roman" w:hAnsi="Verdana" w:cs="Calibri"/>
                <w:color w:val="000000"/>
                <w:kern w:val="0"/>
                <w:lang w:eastAsia="es-ES"/>
                <w14:ligatures w14:val="none"/>
              </w:rPr>
            </w:pPr>
            <w:r w:rsidRPr="00720451">
              <w:rPr>
                <w:rFonts w:ascii="Verdana" w:eastAsia="Times New Roman" w:hAnsi="Verdana" w:cs="Calibri"/>
                <w:color w:val="000000"/>
                <w:kern w:val="0"/>
                <w:lang w:eastAsia="es-ES"/>
                <w14:ligatures w14:val="none"/>
              </w:rPr>
              <w:t>1.755</w:t>
            </w:r>
          </w:p>
        </w:tc>
      </w:tr>
      <w:tr w:rsidR="00AE433C" w:rsidRPr="00720451" w14:paraId="67380F93" w14:textId="77777777" w:rsidTr="00720451">
        <w:trPr>
          <w:trHeight w:val="288"/>
        </w:trPr>
        <w:tc>
          <w:tcPr>
            <w:tcW w:w="1034" w:type="pct"/>
            <w:vMerge/>
            <w:vAlign w:val="center"/>
            <w:hideMark/>
          </w:tcPr>
          <w:p w14:paraId="3AF44044" w14:textId="77777777" w:rsidR="00AE433C" w:rsidRPr="00720451" w:rsidRDefault="00AE433C" w:rsidP="00AE433C">
            <w:pPr>
              <w:spacing w:after="0" w:line="240" w:lineRule="auto"/>
              <w:rPr>
                <w:rFonts w:ascii="Verdana" w:eastAsia="Times New Roman" w:hAnsi="Verdana" w:cs="Calibri"/>
                <w:color w:val="000000"/>
                <w:kern w:val="0"/>
                <w:lang w:eastAsia="es-ES"/>
                <w14:ligatures w14:val="none"/>
              </w:rPr>
            </w:pPr>
          </w:p>
        </w:tc>
        <w:tc>
          <w:tcPr>
            <w:tcW w:w="1967" w:type="pct"/>
            <w:noWrap/>
            <w:vAlign w:val="center"/>
            <w:hideMark/>
          </w:tcPr>
          <w:p w14:paraId="47524167" w14:textId="77777777" w:rsidR="00AE433C" w:rsidRPr="00720451" w:rsidRDefault="00AE433C" w:rsidP="00AE433C">
            <w:pPr>
              <w:spacing w:after="0" w:line="240" w:lineRule="auto"/>
              <w:rPr>
                <w:rFonts w:ascii="Verdana" w:eastAsia="Times New Roman" w:hAnsi="Verdana" w:cs="Calibri"/>
                <w:color w:val="000000"/>
                <w:kern w:val="0"/>
                <w:lang w:eastAsia="es-ES"/>
                <w14:ligatures w14:val="none"/>
              </w:rPr>
            </w:pPr>
            <w:r w:rsidRPr="00720451">
              <w:rPr>
                <w:rFonts w:ascii="Verdana" w:eastAsia="Times New Roman" w:hAnsi="Verdana" w:cs="Calibri"/>
                <w:color w:val="000000"/>
                <w:kern w:val="0"/>
                <w:lang w:eastAsia="es-ES"/>
                <w14:ligatures w14:val="none"/>
              </w:rPr>
              <w:t>RDA (JF2)</w:t>
            </w:r>
          </w:p>
        </w:tc>
        <w:tc>
          <w:tcPr>
            <w:tcW w:w="1084" w:type="pct"/>
            <w:noWrap/>
            <w:vAlign w:val="center"/>
            <w:hideMark/>
          </w:tcPr>
          <w:p w14:paraId="39A3D7F2" w14:textId="77777777" w:rsidR="00AE433C" w:rsidRPr="00720451" w:rsidRDefault="00AE433C" w:rsidP="00AE433C">
            <w:pPr>
              <w:spacing w:after="0" w:line="240" w:lineRule="auto"/>
              <w:jc w:val="center"/>
              <w:rPr>
                <w:rFonts w:ascii="Verdana" w:eastAsia="Times New Roman" w:hAnsi="Verdana" w:cs="Calibri"/>
                <w:color w:val="000000"/>
                <w:kern w:val="0"/>
                <w:lang w:eastAsia="es-ES"/>
                <w14:ligatures w14:val="none"/>
              </w:rPr>
            </w:pPr>
            <w:r w:rsidRPr="00720451">
              <w:rPr>
                <w:rFonts w:ascii="Verdana" w:eastAsia="Times New Roman" w:hAnsi="Verdana" w:cs="Calibri"/>
                <w:color w:val="000000"/>
                <w:kern w:val="0"/>
                <w:lang w:eastAsia="es-ES"/>
                <w14:ligatures w14:val="none"/>
              </w:rPr>
              <w:t>20,0%</w:t>
            </w:r>
          </w:p>
        </w:tc>
        <w:tc>
          <w:tcPr>
            <w:tcW w:w="915" w:type="pct"/>
            <w:noWrap/>
            <w:vAlign w:val="center"/>
            <w:hideMark/>
          </w:tcPr>
          <w:p w14:paraId="5DA03C59" w14:textId="77777777" w:rsidR="00AE433C" w:rsidRPr="00720451" w:rsidRDefault="00AE433C" w:rsidP="00AE433C">
            <w:pPr>
              <w:spacing w:after="0" w:line="240" w:lineRule="auto"/>
              <w:jc w:val="center"/>
              <w:rPr>
                <w:rFonts w:ascii="Verdana" w:eastAsia="Times New Roman" w:hAnsi="Verdana" w:cs="Calibri"/>
                <w:color w:val="000000"/>
                <w:kern w:val="0"/>
                <w:lang w:eastAsia="es-ES"/>
                <w14:ligatures w14:val="none"/>
              </w:rPr>
            </w:pPr>
            <w:r w:rsidRPr="00720451">
              <w:rPr>
                <w:rFonts w:ascii="Verdana" w:eastAsia="Times New Roman" w:hAnsi="Verdana" w:cs="Calibri"/>
                <w:color w:val="000000"/>
                <w:kern w:val="0"/>
                <w:lang w:eastAsia="es-ES"/>
                <w14:ligatures w14:val="none"/>
              </w:rPr>
              <w:t>780</w:t>
            </w:r>
          </w:p>
        </w:tc>
      </w:tr>
      <w:tr w:rsidR="00AE433C" w:rsidRPr="00720451" w14:paraId="5ABE6A81" w14:textId="77777777" w:rsidTr="00720451">
        <w:trPr>
          <w:trHeight w:val="288"/>
        </w:trPr>
        <w:tc>
          <w:tcPr>
            <w:tcW w:w="1034" w:type="pct"/>
            <w:noWrap/>
            <w:vAlign w:val="center"/>
            <w:hideMark/>
          </w:tcPr>
          <w:p w14:paraId="6CBA7429" w14:textId="77777777" w:rsidR="00AE433C" w:rsidRPr="00720451" w:rsidRDefault="00AE433C" w:rsidP="00AE433C">
            <w:pPr>
              <w:spacing w:after="0" w:line="240" w:lineRule="auto"/>
              <w:jc w:val="center"/>
              <w:rPr>
                <w:rFonts w:ascii="Verdana" w:eastAsia="Times New Roman" w:hAnsi="Verdana" w:cs="Calibri"/>
                <w:color w:val="000000"/>
                <w:kern w:val="0"/>
                <w:lang w:eastAsia="es-ES"/>
                <w14:ligatures w14:val="none"/>
              </w:rPr>
            </w:pPr>
            <w:r w:rsidRPr="00720451">
              <w:rPr>
                <w:rFonts w:ascii="Verdana" w:eastAsia="Times New Roman" w:hAnsi="Verdana" w:cs="Calibri"/>
                <w:color w:val="000000"/>
                <w:kern w:val="0"/>
                <w:lang w:eastAsia="es-ES"/>
                <w14:ligatures w14:val="none"/>
              </w:rPr>
              <w:t>Desistimientos</w:t>
            </w:r>
          </w:p>
        </w:tc>
        <w:tc>
          <w:tcPr>
            <w:tcW w:w="1967" w:type="pct"/>
            <w:noWrap/>
            <w:vAlign w:val="center"/>
            <w:hideMark/>
          </w:tcPr>
          <w:p w14:paraId="4807291A" w14:textId="77777777" w:rsidR="00AE433C" w:rsidRPr="00720451" w:rsidRDefault="00AE433C" w:rsidP="00AE433C">
            <w:pPr>
              <w:spacing w:after="0" w:line="240" w:lineRule="auto"/>
              <w:rPr>
                <w:rFonts w:ascii="Verdana" w:eastAsia="Times New Roman" w:hAnsi="Verdana" w:cs="Calibri"/>
                <w:color w:val="000000"/>
                <w:kern w:val="0"/>
                <w:lang w:eastAsia="es-ES"/>
                <w14:ligatures w14:val="none"/>
              </w:rPr>
            </w:pPr>
            <w:r w:rsidRPr="00720451">
              <w:rPr>
                <w:rFonts w:ascii="Verdana" w:eastAsia="Times New Roman" w:hAnsi="Verdana" w:cs="Calibri"/>
                <w:color w:val="000000"/>
                <w:kern w:val="0"/>
                <w:lang w:eastAsia="es-ES"/>
                <w14:ligatures w14:val="none"/>
              </w:rPr>
              <w:t>Desistimientos</w:t>
            </w:r>
          </w:p>
        </w:tc>
        <w:tc>
          <w:tcPr>
            <w:tcW w:w="1084" w:type="pct"/>
            <w:noWrap/>
            <w:vAlign w:val="center"/>
            <w:hideMark/>
          </w:tcPr>
          <w:p w14:paraId="55C0ACFA" w14:textId="77777777" w:rsidR="00AE433C" w:rsidRPr="00720451" w:rsidRDefault="00AE433C" w:rsidP="00AE433C">
            <w:pPr>
              <w:spacing w:after="0" w:line="240" w:lineRule="auto"/>
              <w:jc w:val="center"/>
              <w:rPr>
                <w:rFonts w:ascii="Verdana" w:eastAsia="Times New Roman" w:hAnsi="Verdana" w:cs="Calibri"/>
                <w:color w:val="000000"/>
                <w:kern w:val="0"/>
                <w:lang w:eastAsia="es-ES"/>
                <w14:ligatures w14:val="none"/>
              </w:rPr>
            </w:pPr>
            <w:r w:rsidRPr="00720451">
              <w:rPr>
                <w:rFonts w:ascii="Verdana" w:eastAsia="Times New Roman" w:hAnsi="Verdana" w:cs="Calibri"/>
                <w:color w:val="000000"/>
                <w:kern w:val="0"/>
                <w:lang w:eastAsia="es-ES"/>
                <w14:ligatures w14:val="none"/>
              </w:rPr>
              <w:t>7,0%</w:t>
            </w:r>
          </w:p>
        </w:tc>
        <w:tc>
          <w:tcPr>
            <w:tcW w:w="915" w:type="pct"/>
            <w:noWrap/>
            <w:vAlign w:val="center"/>
            <w:hideMark/>
          </w:tcPr>
          <w:p w14:paraId="5BB8C730" w14:textId="77777777" w:rsidR="00AE433C" w:rsidRPr="00720451" w:rsidRDefault="00AE433C" w:rsidP="00AE433C">
            <w:pPr>
              <w:spacing w:after="0" w:line="240" w:lineRule="auto"/>
              <w:jc w:val="center"/>
              <w:rPr>
                <w:rFonts w:ascii="Verdana" w:eastAsia="Times New Roman" w:hAnsi="Verdana" w:cs="Calibri"/>
                <w:color w:val="000000"/>
                <w:kern w:val="0"/>
                <w:lang w:eastAsia="es-ES"/>
                <w14:ligatures w14:val="none"/>
              </w:rPr>
            </w:pPr>
            <w:r w:rsidRPr="00720451">
              <w:rPr>
                <w:rFonts w:ascii="Verdana" w:eastAsia="Times New Roman" w:hAnsi="Verdana" w:cs="Calibri"/>
                <w:color w:val="000000"/>
                <w:kern w:val="0"/>
                <w:lang w:eastAsia="es-ES"/>
                <w14:ligatures w14:val="none"/>
              </w:rPr>
              <w:t>273</w:t>
            </w:r>
          </w:p>
        </w:tc>
      </w:tr>
      <w:tr w:rsidR="00AE433C" w:rsidRPr="00720451" w14:paraId="2E0A897A" w14:textId="77777777" w:rsidTr="00720451">
        <w:trPr>
          <w:trHeight w:val="288"/>
        </w:trPr>
        <w:tc>
          <w:tcPr>
            <w:tcW w:w="1034" w:type="pct"/>
            <w:vMerge w:val="restart"/>
            <w:noWrap/>
            <w:vAlign w:val="center"/>
            <w:hideMark/>
          </w:tcPr>
          <w:p w14:paraId="5608D08C" w14:textId="77777777" w:rsidR="00AE433C" w:rsidRPr="00720451" w:rsidRDefault="00AE433C" w:rsidP="00AE433C">
            <w:pPr>
              <w:spacing w:after="0" w:line="240" w:lineRule="auto"/>
              <w:jc w:val="center"/>
              <w:rPr>
                <w:rFonts w:ascii="Verdana" w:eastAsia="Times New Roman" w:hAnsi="Verdana" w:cs="Calibri"/>
                <w:color w:val="000000"/>
                <w:kern w:val="0"/>
                <w:lang w:eastAsia="es-ES"/>
                <w14:ligatures w14:val="none"/>
              </w:rPr>
            </w:pPr>
            <w:r w:rsidRPr="00720451">
              <w:rPr>
                <w:rFonts w:ascii="Verdana" w:eastAsia="Times New Roman" w:hAnsi="Verdana" w:cs="Calibri"/>
                <w:color w:val="000000"/>
                <w:kern w:val="0"/>
                <w:lang w:eastAsia="es-ES"/>
                <w14:ligatures w14:val="none"/>
              </w:rPr>
              <w:t>Renuncias</w:t>
            </w:r>
          </w:p>
        </w:tc>
        <w:tc>
          <w:tcPr>
            <w:tcW w:w="1967" w:type="pct"/>
            <w:noWrap/>
            <w:vAlign w:val="center"/>
            <w:hideMark/>
          </w:tcPr>
          <w:p w14:paraId="2B35641A" w14:textId="77777777" w:rsidR="00AE433C" w:rsidRPr="00720451" w:rsidRDefault="00AE433C" w:rsidP="00AE433C">
            <w:pPr>
              <w:spacing w:after="0" w:line="240" w:lineRule="auto"/>
              <w:rPr>
                <w:rFonts w:ascii="Verdana" w:eastAsia="Times New Roman" w:hAnsi="Verdana" w:cs="Calibri"/>
                <w:color w:val="000000"/>
                <w:kern w:val="0"/>
                <w:lang w:eastAsia="es-ES"/>
                <w14:ligatures w14:val="none"/>
              </w:rPr>
            </w:pPr>
            <w:r w:rsidRPr="00720451">
              <w:rPr>
                <w:rFonts w:ascii="Verdana" w:eastAsia="Times New Roman" w:hAnsi="Verdana" w:cs="Calibri"/>
                <w:color w:val="000000"/>
                <w:kern w:val="0"/>
                <w:lang w:eastAsia="es-ES"/>
                <w14:ligatures w14:val="none"/>
              </w:rPr>
              <w:t>Renuncias sin acuerdos</w:t>
            </w:r>
          </w:p>
        </w:tc>
        <w:tc>
          <w:tcPr>
            <w:tcW w:w="1084" w:type="pct"/>
            <w:noWrap/>
            <w:vAlign w:val="center"/>
            <w:hideMark/>
          </w:tcPr>
          <w:p w14:paraId="3A4DF9BC" w14:textId="77777777" w:rsidR="00AE433C" w:rsidRPr="00720451" w:rsidRDefault="00AE433C" w:rsidP="00AE433C">
            <w:pPr>
              <w:spacing w:after="0" w:line="240" w:lineRule="auto"/>
              <w:jc w:val="center"/>
              <w:rPr>
                <w:rFonts w:ascii="Verdana" w:eastAsia="Times New Roman" w:hAnsi="Verdana" w:cs="Calibri"/>
                <w:color w:val="000000"/>
                <w:kern w:val="0"/>
                <w:lang w:eastAsia="es-ES"/>
                <w14:ligatures w14:val="none"/>
              </w:rPr>
            </w:pPr>
            <w:r w:rsidRPr="00720451">
              <w:rPr>
                <w:rFonts w:ascii="Verdana" w:eastAsia="Times New Roman" w:hAnsi="Verdana" w:cs="Calibri"/>
                <w:color w:val="000000"/>
                <w:kern w:val="0"/>
                <w:lang w:eastAsia="es-ES"/>
                <w14:ligatures w14:val="none"/>
              </w:rPr>
              <w:t>1,5%</w:t>
            </w:r>
          </w:p>
        </w:tc>
        <w:tc>
          <w:tcPr>
            <w:tcW w:w="915" w:type="pct"/>
            <w:noWrap/>
            <w:vAlign w:val="center"/>
            <w:hideMark/>
          </w:tcPr>
          <w:p w14:paraId="5C72754A" w14:textId="77777777" w:rsidR="00AE433C" w:rsidRPr="00720451" w:rsidRDefault="00AE433C" w:rsidP="00AE433C">
            <w:pPr>
              <w:spacing w:after="0" w:line="240" w:lineRule="auto"/>
              <w:jc w:val="center"/>
              <w:rPr>
                <w:rFonts w:ascii="Verdana" w:eastAsia="Times New Roman" w:hAnsi="Verdana" w:cs="Calibri"/>
                <w:color w:val="000000"/>
                <w:kern w:val="0"/>
                <w:lang w:eastAsia="es-ES"/>
                <w14:ligatures w14:val="none"/>
              </w:rPr>
            </w:pPr>
            <w:r w:rsidRPr="00720451">
              <w:rPr>
                <w:rFonts w:ascii="Verdana" w:eastAsia="Times New Roman" w:hAnsi="Verdana" w:cs="Calibri"/>
                <w:color w:val="000000"/>
                <w:kern w:val="0"/>
                <w:lang w:eastAsia="es-ES"/>
                <w14:ligatures w14:val="none"/>
              </w:rPr>
              <w:t>59</w:t>
            </w:r>
          </w:p>
        </w:tc>
      </w:tr>
      <w:tr w:rsidR="00AE433C" w:rsidRPr="00720451" w14:paraId="13E9F29E" w14:textId="77777777" w:rsidTr="00720451">
        <w:trPr>
          <w:trHeight w:val="288"/>
        </w:trPr>
        <w:tc>
          <w:tcPr>
            <w:tcW w:w="1034" w:type="pct"/>
            <w:vMerge/>
            <w:vAlign w:val="center"/>
            <w:hideMark/>
          </w:tcPr>
          <w:p w14:paraId="6548CEE1" w14:textId="77777777" w:rsidR="00AE433C" w:rsidRPr="00720451" w:rsidRDefault="00AE433C" w:rsidP="00AE433C">
            <w:pPr>
              <w:spacing w:after="0" w:line="240" w:lineRule="auto"/>
              <w:rPr>
                <w:rFonts w:ascii="Verdana" w:eastAsia="Times New Roman" w:hAnsi="Verdana" w:cs="Calibri"/>
                <w:color w:val="000000"/>
                <w:kern w:val="0"/>
                <w:lang w:eastAsia="es-ES"/>
                <w14:ligatures w14:val="none"/>
              </w:rPr>
            </w:pPr>
          </w:p>
        </w:tc>
        <w:tc>
          <w:tcPr>
            <w:tcW w:w="1967" w:type="pct"/>
            <w:noWrap/>
            <w:vAlign w:val="center"/>
            <w:hideMark/>
          </w:tcPr>
          <w:p w14:paraId="35358B78" w14:textId="77777777" w:rsidR="00AE433C" w:rsidRPr="00720451" w:rsidRDefault="00AE433C" w:rsidP="00AE433C">
            <w:pPr>
              <w:spacing w:after="0" w:line="240" w:lineRule="auto"/>
              <w:rPr>
                <w:rFonts w:ascii="Verdana" w:eastAsia="Times New Roman" w:hAnsi="Verdana" w:cs="Calibri"/>
                <w:color w:val="000000"/>
                <w:kern w:val="0"/>
                <w:lang w:eastAsia="es-ES"/>
                <w14:ligatures w14:val="none"/>
              </w:rPr>
            </w:pPr>
            <w:r w:rsidRPr="00720451">
              <w:rPr>
                <w:rFonts w:ascii="Verdana" w:eastAsia="Times New Roman" w:hAnsi="Verdana" w:cs="Calibri"/>
                <w:color w:val="000000"/>
                <w:kern w:val="0"/>
                <w:lang w:eastAsia="es-ES"/>
                <w14:ligatures w14:val="none"/>
              </w:rPr>
              <w:t>Renuncias con acuerdos</w:t>
            </w:r>
          </w:p>
        </w:tc>
        <w:tc>
          <w:tcPr>
            <w:tcW w:w="1084" w:type="pct"/>
            <w:noWrap/>
            <w:vAlign w:val="center"/>
            <w:hideMark/>
          </w:tcPr>
          <w:p w14:paraId="62344C7D" w14:textId="77777777" w:rsidR="00AE433C" w:rsidRPr="00720451" w:rsidRDefault="00AE433C" w:rsidP="00AE433C">
            <w:pPr>
              <w:spacing w:after="0" w:line="240" w:lineRule="auto"/>
              <w:jc w:val="center"/>
              <w:rPr>
                <w:rFonts w:ascii="Verdana" w:eastAsia="Times New Roman" w:hAnsi="Verdana" w:cs="Calibri"/>
                <w:color w:val="000000"/>
                <w:kern w:val="0"/>
                <w:lang w:eastAsia="es-ES"/>
                <w14:ligatures w14:val="none"/>
              </w:rPr>
            </w:pPr>
            <w:r w:rsidRPr="00720451">
              <w:rPr>
                <w:rFonts w:ascii="Verdana" w:eastAsia="Times New Roman" w:hAnsi="Verdana" w:cs="Calibri"/>
                <w:color w:val="000000"/>
                <w:kern w:val="0"/>
                <w:lang w:eastAsia="es-ES"/>
                <w14:ligatures w14:val="none"/>
              </w:rPr>
              <w:t>5,5%</w:t>
            </w:r>
          </w:p>
        </w:tc>
        <w:tc>
          <w:tcPr>
            <w:tcW w:w="915" w:type="pct"/>
            <w:noWrap/>
            <w:vAlign w:val="center"/>
            <w:hideMark/>
          </w:tcPr>
          <w:p w14:paraId="0B6745B5" w14:textId="77777777" w:rsidR="00AE433C" w:rsidRPr="00720451" w:rsidRDefault="00AE433C" w:rsidP="00AE433C">
            <w:pPr>
              <w:spacing w:after="0" w:line="240" w:lineRule="auto"/>
              <w:jc w:val="center"/>
              <w:rPr>
                <w:rFonts w:ascii="Verdana" w:eastAsia="Times New Roman" w:hAnsi="Verdana" w:cs="Calibri"/>
                <w:color w:val="000000"/>
                <w:kern w:val="0"/>
                <w:lang w:eastAsia="es-ES"/>
                <w14:ligatures w14:val="none"/>
              </w:rPr>
            </w:pPr>
            <w:r w:rsidRPr="00720451">
              <w:rPr>
                <w:rFonts w:ascii="Verdana" w:eastAsia="Times New Roman" w:hAnsi="Verdana" w:cs="Calibri"/>
                <w:color w:val="000000"/>
                <w:kern w:val="0"/>
                <w:lang w:eastAsia="es-ES"/>
                <w14:ligatures w14:val="none"/>
              </w:rPr>
              <w:t>215</w:t>
            </w:r>
          </w:p>
        </w:tc>
      </w:tr>
      <w:tr w:rsidR="00AE433C" w:rsidRPr="00720451" w14:paraId="784BC1A9" w14:textId="77777777" w:rsidTr="00720451">
        <w:trPr>
          <w:trHeight w:val="288"/>
        </w:trPr>
        <w:tc>
          <w:tcPr>
            <w:tcW w:w="1034" w:type="pct"/>
            <w:vMerge w:val="restart"/>
            <w:noWrap/>
            <w:vAlign w:val="center"/>
            <w:hideMark/>
          </w:tcPr>
          <w:p w14:paraId="110D6447" w14:textId="77777777" w:rsidR="00AE433C" w:rsidRPr="00720451" w:rsidRDefault="00AE433C" w:rsidP="00AE433C">
            <w:pPr>
              <w:spacing w:after="0" w:line="240" w:lineRule="auto"/>
              <w:jc w:val="center"/>
              <w:rPr>
                <w:rFonts w:ascii="Verdana" w:eastAsia="Times New Roman" w:hAnsi="Verdana" w:cs="Calibri"/>
                <w:color w:val="000000"/>
                <w:kern w:val="0"/>
                <w:lang w:eastAsia="es-ES"/>
                <w14:ligatures w14:val="none"/>
              </w:rPr>
            </w:pPr>
            <w:r w:rsidRPr="00720451">
              <w:rPr>
                <w:rFonts w:ascii="Verdana" w:eastAsia="Times New Roman" w:hAnsi="Verdana" w:cs="Calibri"/>
                <w:color w:val="000000"/>
                <w:kern w:val="0"/>
                <w:lang w:eastAsia="es-ES"/>
                <w14:ligatures w14:val="none"/>
              </w:rPr>
              <w:t>Perdidas de Derecho a Cobro (PDC)</w:t>
            </w:r>
          </w:p>
        </w:tc>
        <w:tc>
          <w:tcPr>
            <w:tcW w:w="1967" w:type="pct"/>
            <w:noWrap/>
            <w:vAlign w:val="center"/>
            <w:hideMark/>
          </w:tcPr>
          <w:p w14:paraId="49CCB935" w14:textId="77777777" w:rsidR="00AE433C" w:rsidRPr="00720451" w:rsidRDefault="00AE433C" w:rsidP="00AE433C">
            <w:pPr>
              <w:spacing w:after="0" w:line="240" w:lineRule="auto"/>
              <w:rPr>
                <w:rFonts w:ascii="Verdana" w:eastAsia="Times New Roman" w:hAnsi="Verdana" w:cs="Calibri"/>
                <w:color w:val="000000"/>
                <w:kern w:val="0"/>
                <w:lang w:eastAsia="es-ES"/>
                <w14:ligatures w14:val="none"/>
              </w:rPr>
            </w:pPr>
            <w:r w:rsidRPr="00720451">
              <w:rPr>
                <w:rFonts w:ascii="Verdana" w:eastAsia="Times New Roman" w:hAnsi="Verdana" w:cs="Calibri"/>
                <w:color w:val="000000"/>
                <w:kern w:val="0"/>
                <w:lang w:eastAsia="es-ES"/>
                <w14:ligatures w14:val="none"/>
              </w:rPr>
              <w:t>PDC Integral</w:t>
            </w:r>
          </w:p>
        </w:tc>
        <w:tc>
          <w:tcPr>
            <w:tcW w:w="1084" w:type="pct"/>
            <w:noWrap/>
            <w:vAlign w:val="center"/>
            <w:hideMark/>
          </w:tcPr>
          <w:p w14:paraId="4DE9EFAF" w14:textId="77777777" w:rsidR="00AE433C" w:rsidRPr="00720451" w:rsidRDefault="00AE433C" w:rsidP="00AE433C">
            <w:pPr>
              <w:spacing w:after="0" w:line="240" w:lineRule="auto"/>
              <w:jc w:val="center"/>
              <w:rPr>
                <w:rFonts w:ascii="Verdana" w:eastAsia="Times New Roman" w:hAnsi="Verdana" w:cs="Calibri"/>
                <w:color w:val="000000"/>
                <w:kern w:val="0"/>
                <w:lang w:eastAsia="es-ES"/>
                <w14:ligatures w14:val="none"/>
              </w:rPr>
            </w:pPr>
            <w:r w:rsidRPr="00720451">
              <w:rPr>
                <w:rFonts w:ascii="Verdana" w:eastAsia="Times New Roman" w:hAnsi="Verdana" w:cs="Calibri"/>
                <w:color w:val="000000"/>
                <w:kern w:val="0"/>
                <w:lang w:eastAsia="es-ES"/>
                <w14:ligatures w14:val="none"/>
              </w:rPr>
              <w:t>25,0%</w:t>
            </w:r>
          </w:p>
        </w:tc>
        <w:tc>
          <w:tcPr>
            <w:tcW w:w="915" w:type="pct"/>
            <w:noWrap/>
            <w:vAlign w:val="center"/>
            <w:hideMark/>
          </w:tcPr>
          <w:p w14:paraId="229CE6B7" w14:textId="77777777" w:rsidR="00AE433C" w:rsidRPr="00720451" w:rsidRDefault="00AE433C" w:rsidP="00AE433C">
            <w:pPr>
              <w:spacing w:after="0" w:line="240" w:lineRule="auto"/>
              <w:jc w:val="center"/>
              <w:rPr>
                <w:rFonts w:ascii="Verdana" w:eastAsia="Times New Roman" w:hAnsi="Verdana" w:cs="Calibri"/>
                <w:color w:val="000000"/>
                <w:kern w:val="0"/>
                <w:lang w:eastAsia="es-ES"/>
                <w14:ligatures w14:val="none"/>
              </w:rPr>
            </w:pPr>
            <w:r w:rsidRPr="00720451">
              <w:rPr>
                <w:rFonts w:ascii="Verdana" w:eastAsia="Times New Roman" w:hAnsi="Verdana" w:cs="Calibri"/>
                <w:color w:val="000000"/>
                <w:kern w:val="0"/>
                <w:lang w:eastAsia="es-ES"/>
                <w14:ligatures w14:val="none"/>
              </w:rPr>
              <w:t>975</w:t>
            </w:r>
          </w:p>
        </w:tc>
      </w:tr>
      <w:tr w:rsidR="00AE433C" w:rsidRPr="00720451" w14:paraId="250CF96B" w14:textId="77777777" w:rsidTr="00720451">
        <w:trPr>
          <w:trHeight w:val="300"/>
        </w:trPr>
        <w:tc>
          <w:tcPr>
            <w:tcW w:w="1034" w:type="pct"/>
            <w:vMerge/>
            <w:vAlign w:val="center"/>
            <w:hideMark/>
          </w:tcPr>
          <w:p w14:paraId="0D515FAB" w14:textId="77777777" w:rsidR="00AE433C" w:rsidRPr="00720451" w:rsidRDefault="00AE433C" w:rsidP="00AE433C">
            <w:pPr>
              <w:spacing w:after="0" w:line="240" w:lineRule="auto"/>
              <w:rPr>
                <w:rFonts w:ascii="Verdana" w:eastAsia="Times New Roman" w:hAnsi="Verdana" w:cs="Calibri"/>
                <w:color w:val="000000"/>
                <w:kern w:val="0"/>
                <w:lang w:eastAsia="es-ES"/>
                <w14:ligatures w14:val="none"/>
              </w:rPr>
            </w:pPr>
          </w:p>
        </w:tc>
        <w:tc>
          <w:tcPr>
            <w:tcW w:w="1967" w:type="pct"/>
            <w:noWrap/>
            <w:vAlign w:val="center"/>
            <w:hideMark/>
          </w:tcPr>
          <w:p w14:paraId="05CFCC8F" w14:textId="77777777" w:rsidR="00AE433C" w:rsidRPr="00720451" w:rsidRDefault="00AE433C" w:rsidP="00AE433C">
            <w:pPr>
              <w:spacing w:after="0" w:line="240" w:lineRule="auto"/>
              <w:rPr>
                <w:rFonts w:ascii="Verdana" w:eastAsia="Times New Roman" w:hAnsi="Verdana" w:cs="Calibri"/>
                <w:color w:val="000000"/>
                <w:kern w:val="0"/>
                <w:lang w:eastAsia="es-ES"/>
                <w14:ligatures w14:val="none"/>
              </w:rPr>
            </w:pPr>
            <w:r w:rsidRPr="00720451">
              <w:rPr>
                <w:rFonts w:ascii="Verdana" w:eastAsia="Times New Roman" w:hAnsi="Verdana" w:cs="Calibri"/>
                <w:color w:val="000000"/>
                <w:kern w:val="0"/>
                <w:lang w:eastAsia="es-ES"/>
                <w14:ligatures w14:val="none"/>
              </w:rPr>
              <w:t>PDC Minorada</w:t>
            </w:r>
          </w:p>
        </w:tc>
        <w:tc>
          <w:tcPr>
            <w:tcW w:w="1084" w:type="pct"/>
            <w:noWrap/>
            <w:vAlign w:val="center"/>
            <w:hideMark/>
          </w:tcPr>
          <w:p w14:paraId="0FE74E96" w14:textId="77777777" w:rsidR="00AE433C" w:rsidRPr="00720451" w:rsidRDefault="00AE433C" w:rsidP="00AE433C">
            <w:pPr>
              <w:spacing w:after="0" w:line="240" w:lineRule="auto"/>
              <w:jc w:val="center"/>
              <w:rPr>
                <w:rFonts w:ascii="Verdana" w:eastAsia="Times New Roman" w:hAnsi="Verdana" w:cs="Calibri"/>
                <w:color w:val="000000"/>
                <w:kern w:val="0"/>
                <w:lang w:eastAsia="es-ES"/>
                <w14:ligatures w14:val="none"/>
              </w:rPr>
            </w:pPr>
            <w:r w:rsidRPr="00720451">
              <w:rPr>
                <w:rFonts w:ascii="Verdana" w:eastAsia="Times New Roman" w:hAnsi="Verdana" w:cs="Calibri"/>
                <w:color w:val="000000"/>
                <w:kern w:val="0"/>
                <w:lang w:eastAsia="es-ES"/>
                <w14:ligatures w14:val="none"/>
              </w:rPr>
              <w:t>15,0%</w:t>
            </w:r>
          </w:p>
        </w:tc>
        <w:tc>
          <w:tcPr>
            <w:tcW w:w="915" w:type="pct"/>
            <w:noWrap/>
            <w:vAlign w:val="center"/>
            <w:hideMark/>
          </w:tcPr>
          <w:p w14:paraId="37BE92A8" w14:textId="77777777" w:rsidR="00AE433C" w:rsidRPr="00720451" w:rsidRDefault="00AE433C" w:rsidP="00AE433C">
            <w:pPr>
              <w:spacing w:after="0" w:line="240" w:lineRule="auto"/>
              <w:jc w:val="center"/>
              <w:rPr>
                <w:rFonts w:ascii="Verdana" w:eastAsia="Times New Roman" w:hAnsi="Verdana" w:cs="Calibri"/>
                <w:color w:val="000000"/>
                <w:kern w:val="0"/>
                <w:lang w:eastAsia="es-ES"/>
                <w14:ligatures w14:val="none"/>
              </w:rPr>
            </w:pPr>
            <w:r w:rsidRPr="00720451">
              <w:rPr>
                <w:rFonts w:ascii="Verdana" w:eastAsia="Times New Roman" w:hAnsi="Verdana" w:cs="Calibri"/>
                <w:color w:val="000000"/>
                <w:kern w:val="0"/>
                <w:lang w:eastAsia="es-ES"/>
                <w14:ligatures w14:val="none"/>
              </w:rPr>
              <w:t>585</w:t>
            </w:r>
          </w:p>
        </w:tc>
      </w:tr>
    </w:tbl>
    <w:p w14:paraId="3CCF6541" w14:textId="77777777" w:rsidR="00AE433C" w:rsidRPr="00720451" w:rsidRDefault="00AE433C" w:rsidP="00B06DC7">
      <w:pPr>
        <w:pStyle w:val="Sinespaciado"/>
        <w:jc w:val="both"/>
        <w:rPr>
          <w:rFonts w:ascii="Verdana" w:hAnsi="Verdana" w:cs="Arial"/>
          <w:b/>
          <w:bCs/>
        </w:rPr>
      </w:pPr>
    </w:p>
    <w:p w14:paraId="53C8D1FC" w14:textId="4348ECAA" w:rsidR="00452756" w:rsidRPr="00720451" w:rsidRDefault="00452756" w:rsidP="00B06DC7">
      <w:pPr>
        <w:pStyle w:val="Sinespaciado"/>
        <w:jc w:val="both"/>
        <w:rPr>
          <w:rFonts w:ascii="Verdana" w:hAnsi="Verdana" w:cs="Arial"/>
          <w:b/>
          <w:bCs/>
        </w:rPr>
      </w:pPr>
      <w:r w:rsidRPr="00720451">
        <w:rPr>
          <w:rFonts w:ascii="Verdana" w:hAnsi="Verdana" w:cs="Arial"/>
          <w:b/>
          <w:bCs/>
        </w:rPr>
        <w:t>Las estimaciones indicadas en este pliego se incluyen a efectos meramente informativos, estando sujetas a las variaciones que resulten necesarias para una correcta ejecución de los trabajos conforme a las necesidades reales del servicio.</w:t>
      </w:r>
    </w:p>
    <w:p w14:paraId="0F84839F" w14:textId="77777777" w:rsidR="00452756" w:rsidRPr="00720451" w:rsidRDefault="00452756" w:rsidP="00B06DC7">
      <w:pPr>
        <w:pStyle w:val="Sinespaciado"/>
        <w:jc w:val="both"/>
        <w:rPr>
          <w:rFonts w:ascii="Verdana" w:hAnsi="Verdana" w:cs="Arial"/>
          <w:b/>
          <w:bCs/>
        </w:rPr>
      </w:pPr>
    </w:p>
    <w:p w14:paraId="0ACD0DDD" w14:textId="7F8B16E5" w:rsidR="006E36BE" w:rsidRPr="00720451" w:rsidRDefault="00010DA0" w:rsidP="00B06DC7">
      <w:pPr>
        <w:pStyle w:val="Sinespaciado"/>
        <w:jc w:val="both"/>
        <w:rPr>
          <w:rFonts w:ascii="Verdana" w:hAnsi="Verdana" w:cs="Arial"/>
          <w:b/>
          <w:bCs/>
        </w:rPr>
      </w:pPr>
      <w:r w:rsidRPr="00720451">
        <w:rPr>
          <w:rFonts w:ascii="Verdana" w:hAnsi="Verdana" w:cs="Arial"/>
          <w:b/>
          <w:bCs/>
        </w:rPr>
        <w:t xml:space="preserve">5.- </w:t>
      </w:r>
      <w:r w:rsidR="006E36BE" w:rsidRPr="00720451">
        <w:rPr>
          <w:rFonts w:ascii="Verdana" w:hAnsi="Verdana" w:cs="Arial"/>
          <w:b/>
          <w:bCs/>
        </w:rPr>
        <w:t>ACUERDOS DE NIVEL DE SERVICIO (ANS)</w:t>
      </w:r>
    </w:p>
    <w:p w14:paraId="1C4BF613" w14:textId="77777777" w:rsidR="00010DA0" w:rsidRPr="00720451" w:rsidRDefault="00010DA0" w:rsidP="00B06DC7">
      <w:pPr>
        <w:pStyle w:val="Sinespaciado"/>
        <w:jc w:val="both"/>
        <w:rPr>
          <w:rFonts w:ascii="Verdana" w:hAnsi="Verdana" w:cs="Arial"/>
        </w:rPr>
      </w:pPr>
    </w:p>
    <w:p w14:paraId="383274E5" w14:textId="7007553A" w:rsidR="006E36BE" w:rsidRPr="00720451" w:rsidRDefault="00010DA0" w:rsidP="00B06DC7">
      <w:pPr>
        <w:pStyle w:val="Sinespaciado"/>
        <w:jc w:val="both"/>
        <w:rPr>
          <w:rFonts w:ascii="Verdana" w:hAnsi="Verdana" w:cs="Arial"/>
        </w:rPr>
      </w:pPr>
      <w:r w:rsidRPr="00720451">
        <w:rPr>
          <w:rFonts w:ascii="Verdana" w:hAnsi="Verdana" w:cs="Arial"/>
        </w:rPr>
        <w:t>A</w:t>
      </w:r>
      <w:r w:rsidR="006E36BE" w:rsidRPr="00720451">
        <w:rPr>
          <w:rFonts w:ascii="Verdana" w:hAnsi="Verdana" w:cs="Arial"/>
        </w:rPr>
        <w:t xml:space="preserve"> fin de garantizar la prestación de servicios de calidad por parte del adjudicatario acorde a las demandas del Programa Kit Digital, se establecen los siguientes Acuerdos de Nivel de Servicios (ANS):</w:t>
      </w:r>
    </w:p>
    <w:p w14:paraId="712C625B" w14:textId="77777777" w:rsidR="00010DA0" w:rsidRPr="00720451" w:rsidRDefault="00010DA0" w:rsidP="00B06DC7">
      <w:pPr>
        <w:pStyle w:val="Sinespaciado"/>
        <w:jc w:val="both"/>
        <w:rPr>
          <w:rFonts w:ascii="Verdana" w:hAnsi="Verdana" w:cs="Arial"/>
        </w:rPr>
      </w:pPr>
    </w:p>
    <w:tbl>
      <w:tblPr>
        <w:tblStyle w:val="Tablaconcuadrcula"/>
        <w:tblW w:w="0" w:type="auto"/>
        <w:tblLook w:val="04A0" w:firstRow="1" w:lastRow="0" w:firstColumn="1" w:lastColumn="0" w:noHBand="0" w:noVBand="1"/>
      </w:tblPr>
      <w:tblGrid>
        <w:gridCol w:w="2831"/>
        <w:gridCol w:w="2831"/>
        <w:gridCol w:w="2832"/>
      </w:tblGrid>
      <w:tr w:rsidR="006E36BE" w:rsidRPr="00720451" w14:paraId="0513AD74" w14:textId="77777777" w:rsidTr="00452756">
        <w:tc>
          <w:tcPr>
            <w:tcW w:w="2831" w:type="dxa"/>
            <w:shd w:val="clear" w:color="auto" w:fill="000000" w:themeFill="text1"/>
            <w:vAlign w:val="center"/>
          </w:tcPr>
          <w:p w14:paraId="45E7DEC2" w14:textId="264D4545" w:rsidR="006E36BE" w:rsidRPr="00720451" w:rsidRDefault="006E36BE" w:rsidP="00452756">
            <w:pPr>
              <w:pStyle w:val="Sinespaciado"/>
              <w:jc w:val="center"/>
              <w:rPr>
                <w:rFonts w:ascii="Verdana" w:hAnsi="Verdana" w:cs="Arial"/>
                <w:b/>
                <w:bCs/>
                <w:color w:val="FFFFFF" w:themeColor="background1"/>
              </w:rPr>
            </w:pPr>
            <w:r w:rsidRPr="00720451">
              <w:rPr>
                <w:rFonts w:ascii="Verdana" w:hAnsi="Verdana" w:cs="Arial"/>
                <w:b/>
                <w:bCs/>
                <w:color w:val="FFFFFF" w:themeColor="background1"/>
              </w:rPr>
              <w:t>ACTUACIÓN</w:t>
            </w:r>
          </w:p>
        </w:tc>
        <w:tc>
          <w:tcPr>
            <w:tcW w:w="2831" w:type="dxa"/>
            <w:shd w:val="clear" w:color="auto" w:fill="000000" w:themeFill="text1"/>
            <w:vAlign w:val="center"/>
          </w:tcPr>
          <w:p w14:paraId="6B59A425" w14:textId="4F5BAD69" w:rsidR="006E36BE" w:rsidRPr="00720451" w:rsidRDefault="006E36BE" w:rsidP="00452756">
            <w:pPr>
              <w:pStyle w:val="Sinespaciado"/>
              <w:jc w:val="center"/>
              <w:rPr>
                <w:rFonts w:ascii="Verdana" w:hAnsi="Verdana" w:cs="Arial"/>
                <w:b/>
                <w:bCs/>
                <w:color w:val="FFFFFF" w:themeColor="background1"/>
              </w:rPr>
            </w:pPr>
            <w:r w:rsidRPr="00720451">
              <w:rPr>
                <w:rFonts w:ascii="Verdana" w:hAnsi="Verdana" w:cs="Arial"/>
                <w:b/>
                <w:bCs/>
                <w:color w:val="FFFFFF" w:themeColor="background1"/>
              </w:rPr>
              <w:t>PLAZO MÁXIMO DE TRAMITACIÓN</w:t>
            </w:r>
          </w:p>
        </w:tc>
        <w:tc>
          <w:tcPr>
            <w:tcW w:w="2832" w:type="dxa"/>
            <w:shd w:val="clear" w:color="auto" w:fill="000000" w:themeFill="text1"/>
            <w:vAlign w:val="center"/>
          </w:tcPr>
          <w:p w14:paraId="68FB2051" w14:textId="711000C5" w:rsidR="006E36BE" w:rsidRPr="00720451" w:rsidRDefault="006E36BE" w:rsidP="00452756">
            <w:pPr>
              <w:pStyle w:val="Sinespaciado"/>
              <w:jc w:val="center"/>
              <w:rPr>
                <w:rFonts w:ascii="Verdana" w:hAnsi="Verdana" w:cs="Arial"/>
                <w:b/>
                <w:bCs/>
                <w:color w:val="FFFFFF" w:themeColor="background1"/>
              </w:rPr>
            </w:pPr>
            <w:r w:rsidRPr="00720451">
              <w:rPr>
                <w:rFonts w:ascii="Verdana" w:hAnsi="Verdana" w:cs="Arial"/>
                <w:b/>
                <w:bCs/>
                <w:color w:val="FFFFFF" w:themeColor="background1"/>
              </w:rPr>
              <w:t>INICIO DEL PLAZO</w:t>
            </w:r>
          </w:p>
        </w:tc>
      </w:tr>
      <w:tr w:rsidR="006E36BE" w:rsidRPr="00720451" w14:paraId="6BD3C6EB" w14:textId="77777777" w:rsidTr="006E36BE">
        <w:tc>
          <w:tcPr>
            <w:tcW w:w="2831" w:type="dxa"/>
            <w:vAlign w:val="center"/>
          </w:tcPr>
          <w:p w14:paraId="5EF1EF70" w14:textId="4D232207" w:rsidR="006E36BE" w:rsidRPr="00720451" w:rsidRDefault="006E36BE" w:rsidP="00720451">
            <w:pPr>
              <w:pStyle w:val="Sinespaciado"/>
              <w:rPr>
                <w:rFonts w:ascii="Verdana" w:hAnsi="Verdana" w:cs="Arial"/>
              </w:rPr>
            </w:pPr>
            <w:r w:rsidRPr="00720451">
              <w:rPr>
                <w:rFonts w:ascii="Verdana" w:hAnsi="Verdana" w:cs="Arial"/>
              </w:rPr>
              <w:t>Revisión de las Justificaciones de Acuerdos</w:t>
            </w:r>
          </w:p>
        </w:tc>
        <w:tc>
          <w:tcPr>
            <w:tcW w:w="2831" w:type="dxa"/>
            <w:vAlign w:val="center"/>
          </w:tcPr>
          <w:p w14:paraId="027B93A7" w14:textId="625C5C50" w:rsidR="006E36BE" w:rsidRPr="00720451" w:rsidRDefault="006E36BE" w:rsidP="00720451">
            <w:pPr>
              <w:pStyle w:val="Sinespaciado"/>
              <w:rPr>
                <w:rFonts w:ascii="Verdana" w:hAnsi="Verdana" w:cs="Arial"/>
              </w:rPr>
            </w:pPr>
            <w:r w:rsidRPr="00720451">
              <w:rPr>
                <w:rFonts w:ascii="Verdana" w:hAnsi="Verdana" w:cs="Arial"/>
              </w:rPr>
              <w:t>25 días naturales</w:t>
            </w:r>
          </w:p>
        </w:tc>
        <w:tc>
          <w:tcPr>
            <w:tcW w:w="2832" w:type="dxa"/>
            <w:vAlign w:val="center"/>
          </w:tcPr>
          <w:p w14:paraId="59DC19B9" w14:textId="790D93B2" w:rsidR="006E36BE" w:rsidRPr="00720451" w:rsidRDefault="006E36BE" w:rsidP="00720451">
            <w:pPr>
              <w:pStyle w:val="Sinespaciado"/>
              <w:rPr>
                <w:rFonts w:ascii="Verdana" w:hAnsi="Verdana" w:cs="Arial"/>
              </w:rPr>
            </w:pPr>
            <w:r w:rsidRPr="00720451">
              <w:rPr>
                <w:rFonts w:ascii="Verdana" w:hAnsi="Verdana" w:cs="Arial"/>
              </w:rPr>
              <w:t>Desde la presentación de la justificación</w:t>
            </w:r>
          </w:p>
        </w:tc>
      </w:tr>
      <w:tr w:rsidR="006E36BE" w:rsidRPr="00720451" w14:paraId="05E288AA" w14:textId="77777777" w:rsidTr="006E36BE">
        <w:tc>
          <w:tcPr>
            <w:tcW w:w="2831" w:type="dxa"/>
            <w:vAlign w:val="center"/>
          </w:tcPr>
          <w:p w14:paraId="368307C1" w14:textId="4B781BCA" w:rsidR="006E36BE" w:rsidRPr="00720451" w:rsidRDefault="006E36BE" w:rsidP="00720451">
            <w:pPr>
              <w:pStyle w:val="Sinespaciado"/>
              <w:rPr>
                <w:rFonts w:ascii="Verdana" w:hAnsi="Verdana" w:cs="Arial"/>
              </w:rPr>
            </w:pPr>
            <w:r w:rsidRPr="00720451">
              <w:rPr>
                <w:rFonts w:ascii="Verdana" w:hAnsi="Verdana" w:cs="Arial"/>
              </w:rPr>
              <w:t>Subsanaciones y requerimientos adicionales de documentación</w:t>
            </w:r>
          </w:p>
        </w:tc>
        <w:tc>
          <w:tcPr>
            <w:tcW w:w="2831" w:type="dxa"/>
            <w:vAlign w:val="center"/>
          </w:tcPr>
          <w:p w14:paraId="5BCD3D9F" w14:textId="00583735" w:rsidR="006E36BE" w:rsidRPr="00720451" w:rsidRDefault="006E36BE" w:rsidP="00720451">
            <w:pPr>
              <w:pStyle w:val="Sinespaciado"/>
              <w:rPr>
                <w:rFonts w:ascii="Verdana" w:hAnsi="Verdana" w:cs="Arial"/>
              </w:rPr>
            </w:pPr>
            <w:r w:rsidRPr="00720451">
              <w:rPr>
                <w:rFonts w:ascii="Verdana" w:hAnsi="Verdana" w:cs="Arial"/>
              </w:rPr>
              <w:t>20 días naturales</w:t>
            </w:r>
          </w:p>
        </w:tc>
        <w:tc>
          <w:tcPr>
            <w:tcW w:w="2832" w:type="dxa"/>
            <w:vAlign w:val="center"/>
          </w:tcPr>
          <w:p w14:paraId="6BC1D3AD" w14:textId="1CCFEA7B" w:rsidR="006E36BE" w:rsidRPr="00720451" w:rsidRDefault="006E36BE" w:rsidP="00720451">
            <w:pPr>
              <w:pStyle w:val="Sinespaciado"/>
              <w:rPr>
                <w:rFonts w:ascii="Verdana" w:hAnsi="Verdana" w:cs="Arial"/>
              </w:rPr>
            </w:pPr>
            <w:r w:rsidRPr="00720451">
              <w:rPr>
                <w:rFonts w:ascii="Verdana" w:hAnsi="Verdana" w:cs="Arial"/>
              </w:rPr>
              <w:t>Desde la presentación de la documentación</w:t>
            </w:r>
          </w:p>
        </w:tc>
      </w:tr>
      <w:tr w:rsidR="006E36BE" w:rsidRPr="00720451" w14:paraId="6BCCD880" w14:textId="77777777" w:rsidTr="006E36BE">
        <w:tc>
          <w:tcPr>
            <w:tcW w:w="2831" w:type="dxa"/>
            <w:vAlign w:val="center"/>
          </w:tcPr>
          <w:p w14:paraId="5EA19C20" w14:textId="45EFC39D" w:rsidR="006E36BE" w:rsidRPr="00720451" w:rsidRDefault="006E36BE" w:rsidP="00720451">
            <w:pPr>
              <w:pStyle w:val="Sinespaciado"/>
              <w:rPr>
                <w:rFonts w:ascii="Verdana" w:hAnsi="Verdana" w:cs="Arial"/>
              </w:rPr>
            </w:pPr>
            <w:r w:rsidRPr="00720451">
              <w:rPr>
                <w:rFonts w:ascii="Verdana" w:hAnsi="Verdana" w:cs="Arial"/>
              </w:rPr>
              <w:lastRenderedPageBreak/>
              <w:t>Atención a usuarios</w:t>
            </w:r>
          </w:p>
        </w:tc>
        <w:tc>
          <w:tcPr>
            <w:tcW w:w="2831" w:type="dxa"/>
            <w:vAlign w:val="center"/>
          </w:tcPr>
          <w:p w14:paraId="78EF6491" w14:textId="21144770" w:rsidR="006E36BE" w:rsidRPr="00720451" w:rsidRDefault="006E36BE" w:rsidP="00720451">
            <w:pPr>
              <w:pStyle w:val="Sinespaciado"/>
              <w:rPr>
                <w:rFonts w:ascii="Verdana" w:hAnsi="Verdana" w:cs="Arial"/>
              </w:rPr>
            </w:pPr>
            <w:r w:rsidRPr="00720451">
              <w:rPr>
                <w:rFonts w:ascii="Verdana" w:hAnsi="Verdana" w:cs="Arial"/>
              </w:rPr>
              <w:t>24 horas laborales</w:t>
            </w:r>
          </w:p>
        </w:tc>
        <w:tc>
          <w:tcPr>
            <w:tcW w:w="2832" w:type="dxa"/>
            <w:vAlign w:val="center"/>
          </w:tcPr>
          <w:p w14:paraId="12F212ED" w14:textId="54FC8246" w:rsidR="006E36BE" w:rsidRPr="00720451" w:rsidRDefault="006E36BE" w:rsidP="00720451">
            <w:pPr>
              <w:pStyle w:val="Sinespaciado"/>
              <w:rPr>
                <w:rFonts w:ascii="Verdana" w:hAnsi="Verdana" w:cs="Arial"/>
              </w:rPr>
            </w:pPr>
            <w:r w:rsidRPr="00720451">
              <w:rPr>
                <w:rFonts w:ascii="Verdana" w:hAnsi="Verdana" w:cs="Arial"/>
              </w:rPr>
              <w:t>Desde la fecha de escalado al adjudicatario</w:t>
            </w:r>
          </w:p>
        </w:tc>
      </w:tr>
    </w:tbl>
    <w:p w14:paraId="49D2F2A4" w14:textId="77777777" w:rsidR="00010DA0" w:rsidRPr="00720451" w:rsidRDefault="00010DA0" w:rsidP="00B06DC7">
      <w:pPr>
        <w:pStyle w:val="Sinespaciado"/>
        <w:jc w:val="both"/>
        <w:rPr>
          <w:rFonts w:ascii="Verdana" w:hAnsi="Verdana" w:cs="Arial"/>
        </w:rPr>
      </w:pPr>
    </w:p>
    <w:p w14:paraId="6746AD99" w14:textId="77777777" w:rsidR="00AE433C" w:rsidRPr="00720451" w:rsidRDefault="00AE433C" w:rsidP="00B06DC7">
      <w:pPr>
        <w:pStyle w:val="Sinespaciado"/>
        <w:jc w:val="both"/>
        <w:rPr>
          <w:rFonts w:ascii="Verdana" w:hAnsi="Verdana" w:cs="Arial"/>
        </w:rPr>
      </w:pPr>
    </w:p>
    <w:p w14:paraId="10A09C69" w14:textId="22729C8F" w:rsidR="00F55AF5" w:rsidRPr="00720451" w:rsidRDefault="00010DA0" w:rsidP="00B06DC7">
      <w:pPr>
        <w:pStyle w:val="Sinespaciado"/>
        <w:jc w:val="both"/>
        <w:rPr>
          <w:rFonts w:ascii="Verdana" w:hAnsi="Verdana" w:cs="Arial"/>
          <w:b/>
          <w:bCs/>
        </w:rPr>
      </w:pPr>
      <w:r w:rsidRPr="00720451">
        <w:rPr>
          <w:rFonts w:ascii="Verdana" w:hAnsi="Verdana" w:cs="Arial"/>
          <w:b/>
          <w:bCs/>
        </w:rPr>
        <w:t xml:space="preserve">6.- </w:t>
      </w:r>
      <w:r w:rsidR="00F55AF5" w:rsidRPr="00720451">
        <w:rPr>
          <w:rFonts w:ascii="Verdana" w:hAnsi="Verdana" w:cs="Arial"/>
          <w:b/>
          <w:bCs/>
        </w:rPr>
        <w:t>REQUISITOS DE EJECUCIÓN</w:t>
      </w:r>
    </w:p>
    <w:p w14:paraId="16552345" w14:textId="77777777" w:rsidR="0058139F" w:rsidRPr="00720451" w:rsidRDefault="0058139F" w:rsidP="00B06DC7">
      <w:pPr>
        <w:pStyle w:val="Sinespaciado"/>
        <w:jc w:val="both"/>
        <w:rPr>
          <w:rFonts w:ascii="Verdana" w:hAnsi="Verdana" w:cs="Arial"/>
        </w:rPr>
      </w:pPr>
    </w:p>
    <w:p w14:paraId="30E083F4" w14:textId="0564CC7E" w:rsidR="00F55AF5" w:rsidRPr="00720451" w:rsidRDefault="0058139F" w:rsidP="00B06DC7">
      <w:pPr>
        <w:pStyle w:val="Sinespaciado"/>
        <w:jc w:val="both"/>
        <w:rPr>
          <w:rFonts w:ascii="Verdana" w:hAnsi="Verdana" w:cs="Arial"/>
          <w:b/>
          <w:bCs/>
        </w:rPr>
      </w:pPr>
      <w:r w:rsidRPr="00720451">
        <w:rPr>
          <w:rFonts w:ascii="Verdana" w:hAnsi="Verdana" w:cs="Arial"/>
          <w:b/>
          <w:bCs/>
        </w:rPr>
        <w:t xml:space="preserve">6.1. </w:t>
      </w:r>
      <w:r w:rsidR="00F55AF5" w:rsidRPr="00720451">
        <w:rPr>
          <w:rFonts w:ascii="Verdana" w:hAnsi="Verdana" w:cs="Arial"/>
          <w:b/>
          <w:bCs/>
        </w:rPr>
        <w:t>Equipo de trabajo</w:t>
      </w:r>
    </w:p>
    <w:p w14:paraId="110AB296" w14:textId="77777777" w:rsidR="0058139F" w:rsidRPr="00720451" w:rsidRDefault="0058139F" w:rsidP="00B06DC7">
      <w:pPr>
        <w:pStyle w:val="Sinespaciado"/>
        <w:jc w:val="both"/>
        <w:rPr>
          <w:rFonts w:ascii="Verdana" w:hAnsi="Verdana" w:cs="Arial"/>
        </w:rPr>
      </w:pPr>
    </w:p>
    <w:p w14:paraId="2F20251E" w14:textId="1B9D8785" w:rsidR="00F55AF5" w:rsidRPr="00720451" w:rsidRDefault="0058139F" w:rsidP="00B06DC7">
      <w:pPr>
        <w:pStyle w:val="Sinespaciado"/>
        <w:jc w:val="both"/>
        <w:rPr>
          <w:rFonts w:ascii="Verdana" w:hAnsi="Verdana" w:cs="Arial"/>
          <w:b/>
          <w:bCs/>
        </w:rPr>
      </w:pPr>
      <w:r w:rsidRPr="00720451">
        <w:rPr>
          <w:rFonts w:ascii="Verdana" w:hAnsi="Verdana" w:cs="Arial"/>
          <w:b/>
          <w:bCs/>
        </w:rPr>
        <w:t xml:space="preserve">6.1.1. </w:t>
      </w:r>
      <w:r w:rsidR="00F55AF5" w:rsidRPr="00720451">
        <w:rPr>
          <w:rFonts w:ascii="Verdana" w:hAnsi="Verdana" w:cs="Arial"/>
          <w:b/>
          <w:bCs/>
        </w:rPr>
        <w:t>Perfiles y dimensionamiento</w:t>
      </w:r>
    </w:p>
    <w:p w14:paraId="7E400F02" w14:textId="77777777" w:rsidR="0058139F" w:rsidRPr="00720451" w:rsidRDefault="0058139F" w:rsidP="00B06DC7">
      <w:pPr>
        <w:pStyle w:val="Sinespaciado"/>
        <w:jc w:val="both"/>
        <w:rPr>
          <w:rFonts w:ascii="Verdana" w:hAnsi="Verdana" w:cs="Arial"/>
        </w:rPr>
      </w:pPr>
    </w:p>
    <w:p w14:paraId="66BE86F9" w14:textId="3D7E73A0" w:rsidR="00F55AF5" w:rsidRPr="00720451" w:rsidRDefault="00F55AF5" w:rsidP="00B06DC7">
      <w:pPr>
        <w:pStyle w:val="Sinespaciado"/>
        <w:jc w:val="both"/>
        <w:rPr>
          <w:rFonts w:ascii="Verdana" w:hAnsi="Verdana" w:cs="Arial"/>
        </w:rPr>
      </w:pPr>
      <w:r w:rsidRPr="00720451">
        <w:rPr>
          <w:rFonts w:ascii="Verdana" w:hAnsi="Verdana" w:cs="Arial"/>
        </w:rPr>
        <w:t>El adjudicatario adscribirá los medios personales para la prestación de</w:t>
      </w:r>
      <w:r w:rsidR="001F6E15" w:rsidRPr="00720451">
        <w:rPr>
          <w:rFonts w:ascii="Verdana" w:hAnsi="Verdana" w:cs="Arial"/>
        </w:rPr>
        <w:t xml:space="preserve"> </w:t>
      </w:r>
      <w:r w:rsidRPr="00720451">
        <w:rPr>
          <w:rFonts w:ascii="Verdana" w:hAnsi="Verdana" w:cs="Arial"/>
        </w:rPr>
        <w:t>los Servicios.</w:t>
      </w:r>
    </w:p>
    <w:p w14:paraId="686A6E4E" w14:textId="77777777" w:rsidR="0058139F" w:rsidRPr="00720451" w:rsidRDefault="0058139F" w:rsidP="00B06DC7">
      <w:pPr>
        <w:pStyle w:val="Sinespaciado"/>
        <w:jc w:val="both"/>
        <w:rPr>
          <w:rFonts w:ascii="Verdana" w:hAnsi="Verdana" w:cs="Arial"/>
        </w:rPr>
      </w:pPr>
    </w:p>
    <w:p w14:paraId="420C13FD" w14:textId="37269425" w:rsidR="00F55AF5" w:rsidRPr="00720451" w:rsidRDefault="00F55AF5" w:rsidP="00B06DC7">
      <w:pPr>
        <w:pStyle w:val="Sinespaciado"/>
        <w:jc w:val="both"/>
        <w:rPr>
          <w:rFonts w:ascii="Verdana" w:hAnsi="Verdana" w:cs="Arial"/>
        </w:rPr>
      </w:pPr>
      <w:r w:rsidRPr="00720451">
        <w:rPr>
          <w:rFonts w:ascii="Verdana" w:hAnsi="Verdana" w:cs="Arial"/>
        </w:rPr>
        <w:t>Todas las personas que intervengan en los Servicios presentarán su CV que deberá responder a los perfiles previstos en este PPT y una declaración de ausencia de conflicto de interés, comprometiéndose a mantenerla actualizada en el caso de que se modifique su declaración con respecto a la declaración original, motivo que les impedirá participar en el procedimiento, todo ello sin perjuicio del sometimiento a la normativa prevista en el presente Pliego.</w:t>
      </w:r>
    </w:p>
    <w:p w14:paraId="61CDEFC1" w14:textId="77777777" w:rsidR="0058139F" w:rsidRPr="00720451" w:rsidRDefault="0058139F" w:rsidP="00B06DC7">
      <w:pPr>
        <w:pStyle w:val="Sinespaciado"/>
        <w:jc w:val="both"/>
        <w:rPr>
          <w:rFonts w:ascii="Verdana" w:hAnsi="Verdana" w:cs="Arial"/>
        </w:rPr>
      </w:pPr>
    </w:p>
    <w:p w14:paraId="7CD5BEE2" w14:textId="77777777" w:rsidR="0058139F" w:rsidRPr="00720451" w:rsidRDefault="0058139F" w:rsidP="00B06DC7">
      <w:pPr>
        <w:pStyle w:val="Sinespaciado"/>
        <w:jc w:val="both"/>
        <w:rPr>
          <w:rFonts w:ascii="Verdana" w:hAnsi="Verdana" w:cs="Arial"/>
        </w:rPr>
      </w:pPr>
      <w:r w:rsidRPr="00720451">
        <w:rPr>
          <w:rFonts w:ascii="Verdana" w:hAnsi="Verdana" w:cs="Arial"/>
        </w:rPr>
        <w:t>C</w:t>
      </w:r>
      <w:r w:rsidR="00F55AF5" w:rsidRPr="00720451">
        <w:rPr>
          <w:rFonts w:ascii="Verdana" w:hAnsi="Verdana" w:cs="Arial"/>
        </w:rPr>
        <w:t xml:space="preserve">on carácter previo al comienzo de la ejecución de los Servicios, el adjudicatario facilitará a la Cámara de </w:t>
      </w:r>
      <w:r w:rsidR="00CE6635" w:rsidRPr="00720451">
        <w:rPr>
          <w:rFonts w:ascii="Verdana" w:hAnsi="Verdana" w:cs="Arial"/>
        </w:rPr>
        <w:t>Gran Canaria</w:t>
      </w:r>
      <w:r w:rsidR="00F55AF5" w:rsidRPr="00720451">
        <w:rPr>
          <w:rFonts w:ascii="Verdana" w:hAnsi="Verdana" w:cs="Arial"/>
        </w:rPr>
        <w:t xml:space="preserve"> la información necesaria para poder</w:t>
      </w:r>
      <w:r w:rsidR="001F6E15" w:rsidRPr="00720451">
        <w:rPr>
          <w:rFonts w:ascii="Verdana" w:hAnsi="Verdana" w:cs="Arial"/>
        </w:rPr>
        <w:t xml:space="preserve"> </w:t>
      </w:r>
      <w:r w:rsidR="00F55AF5" w:rsidRPr="00720451">
        <w:rPr>
          <w:rFonts w:ascii="Verdana" w:hAnsi="Verdana" w:cs="Arial"/>
        </w:rPr>
        <w:t xml:space="preserve">dar de alta en la Plataforma de Tramitación a las diferentes personas que procederán a ejecutar los Servicios objeto de este contrato. </w:t>
      </w:r>
    </w:p>
    <w:p w14:paraId="01960866" w14:textId="77777777" w:rsidR="0058139F" w:rsidRPr="00720451" w:rsidRDefault="0058139F" w:rsidP="00B06DC7">
      <w:pPr>
        <w:pStyle w:val="Sinespaciado"/>
        <w:jc w:val="both"/>
        <w:rPr>
          <w:rFonts w:ascii="Verdana" w:hAnsi="Verdana" w:cs="Arial"/>
        </w:rPr>
      </w:pPr>
    </w:p>
    <w:p w14:paraId="784D58ED" w14:textId="2F08D9BE" w:rsidR="00F55AF5" w:rsidRPr="00720451" w:rsidRDefault="00F55AF5" w:rsidP="00B06DC7">
      <w:pPr>
        <w:pStyle w:val="Sinespaciado"/>
        <w:jc w:val="both"/>
        <w:rPr>
          <w:rFonts w:ascii="Verdana" w:hAnsi="Verdana" w:cs="Arial"/>
        </w:rPr>
      </w:pPr>
      <w:r w:rsidRPr="00720451">
        <w:rPr>
          <w:rFonts w:ascii="Verdana" w:hAnsi="Verdana" w:cs="Arial"/>
        </w:rPr>
        <w:t>Todas las personas que estén dadas de altas con un usuario y contraseña en la Plataforma de Tramitación se comprometen a usar dicha acreditación solamente para la prestación de los Servicios y a cumplir fielmente con su misión cumpliendo en todo momento las obligaciones de confidencialidad previstas en el pliego administrativo.</w:t>
      </w:r>
    </w:p>
    <w:p w14:paraId="13854852" w14:textId="77777777" w:rsidR="0058139F" w:rsidRPr="00720451" w:rsidRDefault="0058139F" w:rsidP="00B06DC7">
      <w:pPr>
        <w:pStyle w:val="Sinespaciado"/>
        <w:jc w:val="both"/>
        <w:rPr>
          <w:rFonts w:ascii="Verdana" w:hAnsi="Verdana" w:cs="Arial"/>
        </w:rPr>
      </w:pPr>
    </w:p>
    <w:p w14:paraId="62E90B69" w14:textId="73CCD145" w:rsidR="00F55AF5" w:rsidRPr="00720451" w:rsidRDefault="00F55AF5" w:rsidP="00B06DC7">
      <w:pPr>
        <w:pStyle w:val="Sinespaciado"/>
        <w:jc w:val="both"/>
        <w:rPr>
          <w:rFonts w:ascii="Verdana" w:hAnsi="Verdana" w:cs="Arial"/>
        </w:rPr>
      </w:pPr>
      <w:r w:rsidRPr="00720451">
        <w:rPr>
          <w:rFonts w:ascii="Verdana" w:hAnsi="Verdana" w:cs="Arial"/>
        </w:rPr>
        <w:t>Para la prestación de los Servicios objeto del presente procedimiento de licitación, el adjudicatario se compromete a destinar los medios humanos en el número necesario, adecuado a la dimensión y contenido del proyecto, contemplando al menos los perfiles requeridos que se indican a continuación, que deberán cumplir los siguientes requisitos de cualificación y experiencia:</w:t>
      </w:r>
    </w:p>
    <w:p w14:paraId="41F6AA5D" w14:textId="77777777" w:rsidR="00A01271" w:rsidRPr="00720451" w:rsidRDefault="00A01271" w:rsidP="00B06DC7">
      <w:pPr>
        <w:pStyle w:val="Sinespaciado"/>
        <w:jc w:val="both"/>
        <w:rPr>
          <w:rFonts w:ascii="Verdana" w:hAnsi="Verdana" w:cs="Arial"/>
        </w:rPr>
      </w:pPr>
    </w:p>
    <w:p w14:paraId="227FC309" w14:textId="5937CE52" w:rsidR="00F55AF5" w:rsidRPr="00720451" w:rsidRDefault="00F55AF5" w:rsidP="00B06DC7">
      <w:pPr>
        <w:pStyle w:val="Sinespaciado"/>
        <w:jc w:val="both"/>
        <w:rPr>
          <w:rFonts w:ascii="Verdana" w:hAnsi="Verdana" w:cs="Arial"/>
          <w:b/>
          <w:bCs/>
        </w:rPr>
      </w:pPr>
      <w:r w:rsidRPr="00720451">
        <w:rPr>
          <w:rFonts w:ascii="Verdana" w:hAnsi="Verdana" w:cs="Arial"/>
          <w:b/>
          <w:bCs/>
        </w:rPr>
        <w:t xml:space="preserve">Perfil 1: </w:t>
      </w:r>
      <w:proofErr w:type="gramStart"/>
      <w:r w:rsidRPr="00720451">
        <w:rPr>
          <w:rFonts w:ascii="Verdana" w:hAnsi="Verdana" w:cs="Arial"/>
          <w:b/>
          <w:bCs/>
        </w:rPr>
        <w:t>Director</w:t>
      </w:r>
      <w:proofErr w:type="gramEnd"/>
      <w:r w:rsidRPr="00720451">
        <w:rPr>
          <w:rFonts w:ascii="Verdana" w:hAnsi="Verdana" w:cs="Arial"/>
          <w:b/>
          <w:bCs/>
        </w:rPr>
        <w:t xml:space="preserve"> - Coordinador.</w:t>
      </w:r>
    </w:p>
    <w:p w14:paraId="19F0FA1A" w14:textId="77777777" w:rsidR="0058139F" w:rsidRPr="00720451" w:rsidRDefault="0058139F" w:rsidP="00B06DC7">
      <w:pPr>
        <w:pStyle w:val="Sinespaciado"/>
        <w:jc w:val="both"/>
        <w:rPr>
          <w:rFonts w:ascii="Verdana" w:hAnsi="Verdana" w:cs="Arial"/>
        </w:rPr>
      </w:pPr>
    </w:p>
    <w:p w14:paraId="7D127169" w14:textId="7B34215E" w:rsidR="001F6E15" w:rsidRPr="00720451" w:rsidRDefault="00F55AF5" w:rsidP="00B06DC7">
      <w:pPr>
        <w:pStyle w:val="Sinespaciado"/>
        <w:jc w:val="both"/>
        <w:rPr>
          <w:rFonts w:ascii="Verdana" w:hAnsi="Verdana" w:cs="Arial"/>
        </w:rPr>
      </w:pPr>
      <w:r w:rsidRPr="00720451">
        <w:rPr>
          <w:rFonts w:ascii="Verdana" w:hAnsi="Verdana" w:cs="Arial"/>
        </w:rPr>
        <w:t xml:space="preserve">Se requerirá un (1) </w:t>
      </w:r>
      <w:proofErr w:type="gramStart"/>
      <w:r w:rsidRPr="00720451">
        <w:rPr>
          <w:rFonts w:ascii="Verdana" w:hAnsi="Verdana" w:cs="Arial"/>
        </w:rPr>
        <w:t>Director</w:t>
      </w:r>
      <w:proofErr w:type="gramEnd"/>
      <w:r w:rsidRPr="00720451">
        <w:rPr>
          <w:rFonts w:ascii="Verdana" w:hAnsi="Verdana" w:cs="Arial"/>
        </w:rPr>
        <w:t xml:space="preserve"> - Coordinador que cuente con los siguientes requisitos:</w:t>
      </w:r>
    </w:p>
    <w:p w14:paraId="36E08B20" w14:textId="77777777" w:rsidR="0058139F" w:rsidRPr="00720451" w:rsidRDefault="0058139F" w:rsidP="00B06DC7">
      <w:pPr>
        <w:pStyle w:val="Sinespaciado"/>
        <w:jc w:val="both"/>
        <w:rPr>
          <w:rFonts w:ascii="Verdana" w:hAnsi="Verdana" w:cs="Arial"/>
        </w:rPr>
      </w:pPr>
    </w:p>
    <w:p w14:paraId="32C73007" w14:textId="4CB78119" w:rsidR="001F6E15" w:rsidRPr="00720451" w:rsidRDefault="00F55AF5" w:rsidP="00B06DC7">
      <w:pPr>
        <w:pStyle w:val="Sinespaciado"/>
        <w:jc w:val="both"/>
        <w:rPr>
          <w:rFonts w:ascii="Verdana" w:hAnsi="Verdana" w:cs="Arial"/>
        </w:rPr>
      </w:pPr>
      <w:r w:rsidRPr="00720451">
        <w:rPr>
          <w:rFonts w:ascii="Verdana" w:hAnsi="Verdana" w:cs="Arial"/>
        </w:rPr>
        <w:t>Titulado universitario de nivel MECES 2 (EQF 6) o superior con experiencia general en auditoría mínima de 15 años, y con una experiencia mínima, no adicional, en los siguientes ámbitos:</w:t>
      </w:r>
    </w:p>
    <w:p w14:paraId="220B6E3B" w14:textId="77777777" w:rsidR="0058139F" w:rsidRPr="00720451" w:rsidRDefault="0058139F" w:rsidP="00B06DC7">
      <w:pPr>
        <w:pStyle w:val="Sinespaciado"/>
        <w:jc w:val="both"/>
        <w:rPr>
          <w:rFonts w:ascii="Verdana" w:hAnsi="Verdana" w:cs="Arial"/>
        </w:rPr>
      </w:pPr>
    </w:p>
    <w:p w14:paraId="05929D74" w14:textId="5F462BCE" w:rsidR="001F6E15" w:rsidRPr="00720451" w:rsidRDefault="00F55AF5" w:rsidP="00720451">
      <w:pPr>
        <w:pStyle w:val="Sinespaciado"/>
        <w:numPr>
          <w:ilvl w:val="0"/>
          <w:numId w:val="25"/>
        </w:numPr>
        <w:rPr>
          <w:rFonts w:ascii="Verdana" w:hAnsi="Verdana" w:cs="Arial"/>
        </w:rPr>
      </w:pPr>
      <w:r w:rsidRPr="00720451">
        <w:rPr>
          <w:rFonts w:ascii="Verdana" w:hAnsi="Verdana" w:cs="Arial"/>
        </w:rPr>
        <w:t>Actividades financiadas a través del Mecanismos de Recuperación y Resiliencia (MRR): 1 año</w:t>
      </w:r>
    </w:p>
    <w:p w14:paraId="64549DCB" w14:textId="77777777" w:rsidR="0058139F" w:rsidRPr="00720451" w:rsidRDefault="0058139F" w:rsidP="00720451">
      <w:pPr>
        <w:pStyle w:val="Sinespaciado"/>
        <w:ind w:firstLine="708"/>
        <w:rPr>
          <w:rFonts w:ascii="Verdana" w:hAnsi="Verdana" w:cs="Arial"/>
        </w:rPr>
      </w:pPr>
    </w:p>
    <w:p w14:paraId="2F5298C1" w14:textId="2B909298" w:rsidR="001F6E15" w:rsidRPr="00720451" w:rsidRDefault="00F55AF5" w:rsidP="00720451">
      <w:pPr>
        <w:pStyle w:val="Sinespaciado"/>
        <w:numPr>
          <w:ilvl w:val="0"/>
          <w:numId w:val="25"/>
        </w:numPr>
        <w:rPr>
          <w:rFonts w:ascii="Verdana" w:hAnsi="Verdana" w:cs="Arial"/>
        </w:rPr>
      </w:pPr>
      <w:r w:rsidRPr="00720451">
        <w:rPr>
          <w:rFonts w:ascii="Verdana" w:hAnsi="Verdana" w:cs="Arial"/>
        </w:rPr>
        <w:t>Digitalización y Transformación Digital de Pymes: 5 años</w:t>
      </w:r>
    </w:p>
    <w:p w14:paraId="4B1AB801" w14:textId="77777777" w:rsidR="0058139F" w:rsidRPr="00720451" w:rsidRDefault="0058139F" w:rsidP="00720451">
      <w:pPr>
        <w:pStyle w:val="Sinespaciado"/>
        <w:rPr>
          <w:rFonts w:ascii="Verdana" w:hAnsi="Verdana" w:cs="Arial"/>
        </w:rPr>
      </w:pPr>
    </w:p>
    <w:p w14:paraId="5AFEC896" w14:textId="1D366704" w:rsidR="00F55AF5" w:rsidRPr="00720451" w:rsidRDefault="00F55AF5" w:rsidP="00720451">
      <w:pPr>
        <w:pStyle w:val="Sinespaciado"/>
        <w:numPr>
          <w:ilvl w:val="0"/>
          <w:numId w:val="25"/>
        </w:numPr>
        <w:rPr>
          <w:rFonts w:ascii="Verdana" w:hAnsi="Verdana" w:cs="Arial"/>
        </w:rPr>
      </w:pPr>
      <w:r w:rsidRPr="00720451">
        <w:rPr>
          <w:rFonts w:ascii="Verdana" w:hAnsi="Verdana" w:cs="Arial"/>
        </w:rPr>
        <w:t>Análisis, definición, coordinación y supervisión de trabajos, así como dirección, planificación y gestión de los recursos humanos y técnicos disponibles, con formación, conocimiento y experiencia profesional en trabajos de verificación de Ayudas y Subvenciones de programas</w:t>
      </w:r>
      <w:r w:rsidR="001F6E15" w:rsidRPr="00720451">
        <w:rPr>
          <w:rFonts w:ascii="Verdana" w:hAnsi="Verdana" w:cs="Arial"/>
        </w:rPr>
        <w:t xml:space="preserve"> </w:t>
      </w:r>
      <w:r w:rsidRPr="00720451">
        <w:rPr>
          <w:rFonts w:ascii="Verdana" w:hAnsi="Verdana" w:cs="Arial"/>
        </w:rPr>
        <w:t>financiados con fondos europeos: 8 años</w:t>
      </w:r>
    </w:p>
    <w:p w14:paraId="7B62114F" w14:textId="77777777" w:rsidR="00F55AF5" w:rsidRPr="00720451" w:rsidRDefault="00F55AF5" w:rsidP="00B06DC7">
      <w:pPr>
        <w:pStyle w:val="Sinespaciado"/>
        <w:jc w:val="both"/>
        <w:rPr>
          <w:rFonts w:ascii="Verdana" w:hAnsi="Verdana" w:cs="Arial"/>
        </w:rPr>
      </w:pPr>
    </w:p>
    <w:p w14:paraId="167D3E27" w14:textId="2BC98DD9" w:rsidR="00F55AF5" w:rsidRPr="00720451" w:rsidRDefault="00F55AF5" w:rsidP="00B06DC7">
      <w:pPr>
        <w:pStyle w:val="Sinespaciado"/>
        <w:jc w:val="both"/>
        <w:rPr>
          <w:rFonts w:ascii="Verdana" w:hAnsi="Verdana" w:cs="Arial"/>
          <w:b/>
          <w:bCs/>
        </w:rPr>
      </w:pPr>
      <w:r w:rsidRPr="00720451">
        <w:rPr>
          <w:rFonts w:ascii="Verdana" w:hAnsi="Verdana" w:cs="Arial"/>
          <w:b/>
          <w:bCs/>
        </w:rPr>
        <w:t>Perfil 2: Supervisor.</w:t>
      </w:r>
    </w:p>
    <w:p w14:paraId="567216A1" w14:textId="77777777" w:rsidR="0058139F" w:rsidRPr="00720451" w:rsidRDefault="0058139F" w:rsidP="00B06DC7">
      <w:pPr>
        <w:pStyle w:val="Sinespaciado"/>
        <w:jc w:val="both"/>
        <w:rPr>
          <w:rFonts w:ascii="Verdana" w:hAnsi="Verdana" w:cs="Arial"/>
        </w:rPr>
      </w:pPr>
    </w:p>
    <w:p w14:paraId="032F5187" w14:textId="5B11D701" w:rsidR="001F6E15" w:rsidRPr="00720451" w:rsidRDefault="00F55AF5" w:rsidP="00B06DC7">
      <w:pPr>
        <w:pStyle w:val="Sinespaciado"/>
        <w:jc w:val="both"/>
        <w:rPr>
          <w:rFonts w:ascii="Verdana" w:hAnsi="Verdana" w:cs="Arial"/>
        </w:rPr>
      </w:pPr>
      <w:r w:rsidRPr="00720451">
        <w:rPr>
          <w:rFonts w:ascii="Verdana" w:hAnsi="Verdana" w:cs="Arial"/>
        </w:rPr>
        <w:t xml:space="preserve">Se requerirá </w:t>
      </w:r>
      <w:r w:rsidR="005C61E9" w:rsidRPr="00720451">
        <w:rPr>
          <w:rFonts w:ascii="Verdana" w:hAnsi="Verdana" w:cs="Arial"/>
        </w:rPr>
        <w:t>un</w:t>
      </w:r>
      <w:r w:rsidRPr="00720451">
        <w:rPr>
          <w:rFonts w:ascii="Verdana" w:hAnsi="Verdana" w:cs="Arial"/>
        </w:rPr>
        <w:t xml:space="preserve"> (</w:t>
      </w:r>
      <w:r w:rsidR="005C61E9" w:rsidRPr="00720451">
        <w:rPr>
          <w:rFonts w:ascii="Verdana" w:hAnsi="Verdana" w:cs="Arial"/>
        </w:rPr>
        <w:t>1</w:t>
      </w:r>
      <w:r w:rsidRPr="00720451">
        <w:rPr>
          <w:rFonts w:ascii="Verdana" w:hAnsi="Verdana" w:cs="Arial"/>
        </w:rPr>
        <w:t>) supervisor que cuente con los siguientes requisitos:</w:t>
      </w:r>
    </w:p>
    <w:p w14:paraId="689B1EB7" w14:textId="77777777" w:rsidR="0058139F" w:rsidRPr="00720451" w:rsidRDefault="0058139F" w:rsidP="00B06DC7">
      <w:pPr>
        <w:pStyle w:val="Sinespaciado"/>
        <w:jc w:val="both"/>
        <w:rPr>
          <w:rFonts w:ascii="Verdana" w:hAnsi="Verdana" w:cs="Arial"/>
        </w:rPr>
      </w:pPr>
    </w:p>
    <w:p w14:paraId="47DF33CC" w14:textId="3E55473F" w:rsidR="00F55AF5" w:rsidRPr="00720451" w:rsidRDefault="00F55AF5" w:rsidP="00B06DC7">
      <w:pPr>
        <w:pStyle w:val="Sinespaciado"/>
        <w:jc w:val="both"/>
        <w:rPr>
          <w:rFonts w:ascii="Verdana" w:hAnsi="Verdana" w:cs="Arial"/>
        </w:rPr>
      </w:pPr>
      <w:r w:rsidRPr="00720451">
        <w:rPr>
          <w:rFonts w:ascii="Verdana" w:hAnsi="Verdana" w:cs="Arial"/>
        </w:rPr>
        <w:t>Titulado universitario de nivel MECES 2 (EQF 6) o superior con experiencia general en auditoría mínima de 10 años, y con una experiencia mínima, no adicional, en los siguientes ámbitos:</w:t>
      </w:r>
    </w:p>
    <w:p w14:paraId="7C86115E" w14:textId="21F642BA" w:rsidR="0058139F" w:rsidRPr="00720451" w:rsidRDefault="0058139F" w:rsidP="00B06DC7">
      <w:pPr>
        <w:pStyle w:val="Sinespaciado"/>
        <w:jc w:val="both"/>
        <w:rPr>
          <w:rFonts w:ascii="Verdana" w:hAnsi="Verdana" w:cs="Arial"/>
        </w:rPr>
      </w:pPr>
      <w:r w:rsidRPr="00720451">
        <w:rPr>
          <w:rFonts w:ascii="Verdana" w:hAnsi="Verdana" w:cs="Arial"/>
        </w:rPr>
        <w:tab/>
      </w:r>
    </w:p>
    <w:p w14:paraId="2DEA9B08" w14:textId="71DB1373" w:rsidR="00F55AF5" w:rsidRPr="00720451" w:rsidRDefault="00F55AF5" w:rsidP="00720451">
      <w:pPr>
        <w:pStyle w:val="Sinespaciado"/>
        <w:numPr>
          <w:ilvl w:val="0"/>
          <w:numId w:val="28"/>
        </w:numPr>
        <w:jc w:val="both"/>
        <w:rPr>
          <w:rFonts w:ascii="Verdana" w:hAnsi="Verdana" w:cs="Arial"/>
        </w:rPr>
      </w:pPr>
      <w:r w:rsidRPr="00720451">
        <w:rPr>
          <w:rFonts w:ascii="Verdana" w:hAnsi="Verdana" w:cs="Arial"/>
        </w:rPr>
        <w:t>Actividades financiadas a través del Mecanismos de Recuperación y Resiliencia (MRR): 1 año.</w:t>
      </w:r>
    </w:p>
    <w:p w14:paraId="36419091" w14:textId="77777777" w:rsidR="0058139F" w:rsidRPr="00720451" w:rsidRDefault="0058139F" w:rsidP="00720451">
      <w:pPr>
        <w:pStyle w:val="Sinespaciado"/>
        <w:jc w:val="both"/>
        <w:rPr>
          <w:rFonts w:ascii="Verdana" w:hAnsi="Verdana" w:cs="Arial"/>
        </w:rPr>
      </w:pPr>
    </w:p>
    <w:p w14:paraId="1C4A487E" w14:textId="7F6A90CA" w:rsidR="00F55AF5" w:rsidRPr="00720451" w:rsidRDefault="00F55AF5" w:rsidP="00720451">
      <w:pPr>
        <w:pStyle w:val="Sinespaciado"/>
        <w:numPr>
          <w:ilvl w:val="0"/>
          <w:numId w:val="28"/>
        </w:numPr>
        <w:jc w:val="both"/>
        <w:rPr>
          <w:rFonts w:ascii="Verdana" w:hAnsi="Verdana" w:cs="Arial"/>
        </w:rPr>
      </w:pPr>
      <w:r w:rsidRPr="00720451">
        <w:rPr>
          <w:rFonts w:ascii="Verdana" w:hAnsi="Verdana" w:cs="Arial"/>
        </w:rPr>
        <w:t>Digitalización y Transformación Digital de Pymes: 5 años.</w:t>
      </w:r>
    </w:p>
    <w:p w14:paraId="073F06FA" w14:textId="77777777" w:rsidR="0058139F" w:rsidRPr="00720451" w:rsidRDefault="0058139F" w:rsidP="00720451">
      <w:pPr>
        <w:pStyle w:val="Sinespaciado"/>
        <w:jc w:val="both"/>
        <w:rPr>
          <w:rFonts w:ascii="Verdana" w:hAnsi="Verdana" w:cs="Arial"/>
        </w:rPr>
      </w:pPr>
    </w:p>
    <w:p w14:paraId="68CBC14B" w14:textId="0C53D5D5" w:rsidR="00F55AF5" w:rsidRPr="00720451" w:rsidRDefault="00F55AF5" w:rsidP="00720451">
      <w:pPr>
        <w:pStyle w:val="Sinespaciado"/>
        <w:numPr>
          <w:ilvl w:val="0"/>
          <w:numId w:val="28"/>
        </w:numPr>
        <w:jc w:val="both"/>
        <w:rPr>
          <w:rFonts w:ascii="Verdana" w:hAnsi="Verdana" w:cs="Arial"/>
        </w:rPr>
      </w:pPr>
      <w:r w:rsidRPr="00720451">
        <w:rPr>
          <w:rFonts w:ascii="Verdana" w:hAnsi="Verdana" w:cs="Arial"/>
        </w:rPr>
        <w:t>Programación y supervisión de las actividades realizadas por los técnicos a su cargo en trabajos de verificación de Ayudas y Subvenciones de programas financiados con fondos europeos: 5 años.</w:t>
      </w:r>
    </w:p>
    <w:p w14:paraId="6BC34AF0" w14:textId="77777777" w:rsidR="00F55AF5" w:rsidRPr="00720451" w:rsidRDefault="00F55AF5" w:rsidP="00B06DC7">
      <w:pPr>
        <w:pStyle w:val="Sinespaciado"/>
        <w:jc w:val="both"/>
        <w:rPr>
          <w:rFonts w:ascii="Verdana" w:hAnsi="Verdana" w:cs="Arial"/>
        </w:rPr>
      </w:pPr>
    </w:p>
    <w:p w14:paraId="3E1EBA38" w14:textId="25E5F313" w:rsidR="00F55AF5" w:rsidRPr="00720451" w:rsidRDefault="00F55AF5" w:rsidP="00B06DC7">
      <w:pPr>
        <w:pStyle w:val="Sinespaciado"/>
        <w:jc w:val="both"/>
        <w:rPr>
          <w:rFonts w:ascii="Verdana" w:hAnsi="Verdana" w:cs="Arial"/>
          <w:b/>
          <w:bCs/>
        </w:rPr>
      </w:pPr>
      <w:r w:rsidRPr="00720451">
        <w:rPr>
          <w:rFonts w:ascii="Verdana" w:hAnsi="Verdana" w:cs="Arial"/>
          <w:b/>
          <w:bCs/>
        </w:rPr>
        <w:t>Perfil 3: Senior de ámbito legal.</w:t>
      </w:r>
    </w:p>
    <w:p w14:paraId="20B66A70" w14:textId="77777777" w:rsidR="0058139F" w:rsidRPr="00720451" w:rsidRDefault="0058139F" w:rsidP="00B06DC7">
      <w:pPr>
        <w:pStyle w:val="Sinespaciado"/>
        <w:jc w:val="both"/>
        <w:rPr>
          <w:rFonts w:ascii="Verdana" w:hAnsi="Verdana" w:cs="Arial"/>
        </w:rPr>
      </w:pPr>
    </w:p>
    <w:p w14:paraId="55BEDDBE" w14:textId="17FB59F2" w:rsidR="00F55AF5" w:rsidRPr="00720451" w:rsidRDefault="00F55AF5" w:rsidP="00B06DC7">
      <w:pPr>
        <w:pStyle w:val="Sinespaciado"/>
        <w:jc w:val="both"/>
        <w:rPr>
          <w:rFonts w:ascii="Verdana" w:hAnsi="Verdana" w:cs="Arial"/>
        </w:rPr>
      </w:pPr>
      <w:r w:rsidRPr="00720451">
        <w:rPr>
          <w:rFonts w:ascii="Verdana" w:hAnsi="Verdana" w:cs="Arial"/>
        </w:rPr>
        <w:t xml:space="preserve">Se requerirán </w:t>
      </w:r>
      <w:r w:rsidR="005C61E9" w:rsidRPr="00720451">
        <w:rPr>
          <w:rFonts w:ascii="Verdana" w:hAnsi="Verdana" w:cs="Arial"/>
        </w:rPr>
        <w:t>un</w:t>
      </w:r>
      <w:r w:rsidRPr="00720451">
        <w:rPr>
          <w:rFonts w:ascii="Verdana" w:hAnsi="Verdana" w:cs="Arial"/>
        </w:rPr>
        <w:t xml:space="preserve"> (</w:t>
      </w:r>
      <w:r w:rsidR="005C61E9" w:rsidRPr="00720451">
        <w:rPr>
          <w:rFonts w:ascii="Verdana" w:hAnsi="Verdana" w:cs="Arial"/>
        </w:rPr>
        <w:t>1</w:t>
      </w:r>
      <w:r w:rsidRPr="00720451">
        <w:rPr>
          <w:rFonts w:ascii="Verdana" w:hAnsi="Verdana" w:cs="Arial"/>
        </w:rPr>
        <w:t xml:space="preserve">) senior de ámbito </w:t>
      </w:r>
      <w:r w:rsidR="006E36BE" w:rsidRPr="00720451">
        <w:rPr>
          <w:rFonts w:ascii="Verdana" w:hAnsi="Verdana" w:cs="Arial"/>
        </w:rPr>
        <w:t>legal</w:t>
      </w:r>
      <w:r w:rsidRPr="00720451">
        <w:rPr>
          <w:rFonts w:ascii="Verdana" w:hAnsi="Verdana" w:cs="Arial"/>
        </w:rPr>
        <w:t xml:space="preserve"> que cuente con los siguientes requisitos:</w:t>
      </w:r>
    </w:p>
    <w:p w14:paraId="4A44398C" w14:textId="77777777" w:rsidR="0058139F" w:rsidRPr="00720451" w:rsidRDefault="0058139F" w:rsidP="00B06DC7">
      <w:pPr>
        <w:pStyle w:val="Sinespaciado"/>
        <w:jc w:val="both"/>
        <w:rPr>
          <w:rFonts w:ascii="Verdana" w:hAnsi="Verdana" w:cs="Arial"/>
        </w:rPr>
      </w:pPr>
    </w:p>
    <w:p w14:paraId="0DFCC4E0" w14:textId="111E1625" w:rsidR="00F55AF5" w:rsidRPr="00720451" w:rsidRDefault="00F55AF5" w:rsidP="00B06DC7">
      <w:pPr>
        <w:pStyle w:val="Sinespaciado"/>
        <w:jc w:val="both"/>
        <w:rPr>
          <w:rFonts w:ascii="Verdana" w:hAnsi="Verdana" w:cs="Arial"/>
        </w:rPr>
      </w:pPr>
      <w:r w:rsidRPr="00720451">
        <w:rPr>
          <w:rFonts w:ascii="Verdana" w:hAnsi="Verdana" w:cs="Arial"/>
        </w:rPr>
        <w:t>Titulado universitario de nivel MECES 2 (EQF 6) o superior en Derecho con experiencia general en auditoría mínima de 7 años y con una experiencia específica mínima, no adicional, en los siguientes ámbitos:</w:t>
      </w:r>
    </w:p>
    <w:p w14:paraId="2E56434F" w14:textId="77777777" w:rsidR="0058139F" w:rsidRPr="00720451" w:rsidRDefault="0058139F" w:rsidP="00B06DC7">
      <w:pPr>
        <w:pStyle w:val="Sinespaciado"/>
        <w:jc w:val="both"/>
        <w:rPr>
          <w:rFonts w:ascii="Verdana" w:hAnsi="Verdana" w:cs="Arial"/>
        </w:rPr>
      </w:pPr>
    </w:p>
    <w:p w14:paraId="351985AA" w14:textId="36607ADD" w:rsidR="00F55AF5" w:rsidRPr="00720451" w:rsidRDefault="00F55AF5" w:rsidP="00720451">
      <w:pPr>
        <w:pStyle w:val="Sinespaciado"/>
        <w:numPr>
          <w:ilvl w:val="0"/>
          <w:numId w:val="29"/>
        </w:numPr>
        <w:jc w:val="both"/>
        <w:rPr>
          <w:rFonts w:ascii="Verdana" w:hAnsi="Verdana" w:cs="Arial"/>
        </w:rPr>
      </w:pPr>
      <w:r w:rsidRPr="00720451">
        <w:rPr>
          <w:rFonts w:ascii="Verdana" w:hAnsi="Verdana" w:cs="Arial"/>
        </w:rPr>
        <w:t>Actividades financiadas a través del Mecanismos de Recuperación y Resiliencia (MRR): 1 año.</w:t>
      </w:r>
    </w:p>
    <w:p w14:paraId="2726BBF3" w14:textId="77777777" w:rsidR="0058139F" w:rsidRPr="00720451" w:rsidRDefault="0058139F" w:rsidP="00720451">
      <w:pPr>
        <w:pStyle w:val="Sinespaciado"/>
        <w:jc w:val="both"/>
        <w:rPr>
          <w:rFonts w:ascii="Verdana" w:hAnsi="Verdana" w:cs="Arial"/>
        </w:rPr>
      </w:pPr>
    </w:p>
    <w:p w14:paraId="0DFF5C6B" w14:textId="3E60EB11" w:rsidR="00F55AF5" w:rsidRPr="00720451" w:rsidRDefault="00F55AF5" w:rsidP="00720451">
      <w:pPr>
        <w:pStyle w:val="Sinespaciado"/>
        <w:numPr>
          <w:ilvl w:val="0"/>
          <w:numId w:val="29"/>
        </w:numPr>
        <w:jc w:val="both"/>
        <w:rPr>
          <w:rFonts w:ascii="Verdana" w:hAnsi="Verdana" w:cs="Arial"/>
        </w:rPr>
      </w:pPr>
      <w:r w:rsidRPr="00720451">
        <w:rPr>
          <w:rFonts w:ascii="Verdana" w:hAnsi="Verdana" w:cs="Arial"/>
        </w:rPr>
        <w:t>Realización de trabajos de verificación de documentación administrativa propia de las actividades de las empresas (escrituras, apoderamientos,</w:t>
      </w:r>
      <w:r w:rsidR="001F6E15" w:rsidRPr="00720451">
        <w:rPr>
          <w:rFonts w:ascii="Verdana" w:hAnsi="Verdana" w:cs="Arial"/>
        </w:rPr>
        <w:t xml:space="preserve"> </w:t>
      </w:r>
      <w:r w:rsidRPr="00720451">
        <w:rPr>
          <w:rFonts w:ascii="Verdana" w:hAnsi="Verdana" w:cs="Arial"/>
        </w:rPr>
        <w:t>etc</w:t>
      </w:r>
      <w:r w:rsidR="00115B3C" w:rsidRPr="00720451">
        <w:rPr>
          <w:rFonts w:ascii="Verdana" w:hAnsi="Verdana" w:cs="Arial"/>
        </w:rPr>
        <w:t>.</w:t>
      </w:r>
      <w:r w:rsidRPr="00720451">
        <w:rPr>
          <w:rFonts w:ascii="Verdana" w:hAnsi="Verdana" w:cs="Arial"/>
        </w:rPr>
        <w:t xml:space="preserve">), </w:t>
      </w:r>
      <w:r w:rsidR="001F6E15" w:rsidRPr="00720451">
        <w:rPr>
          <w:rFonts w:ascii="Verdana" w:hAnsi="Verdana" w:cs="Arial"/>
        </w:rPr>
        <w:t>así</w:t>
      </w:r>
      <w:r w:rsidRPr="00720451">
        <w:rPr>
          <w:rFonts w:ascii="Verdana" w:hAnsi="Verdana" w:cs="Arial"/>
        </w:rPr>
        <w:t xml:space="preserve"> como de la aplicación del procedimiento administrativo en trabajos de verificación de Ayudas y Subvenciones de programas financiados con fondos europeos (solicitud, resolución, notificación, desistimientos, reintegros, etc</w:t>
      </w:r>
      <w:r w:rsidR="00115B3C" w:rsidRPr="00720451">
        <w:rPr>
          <w:rFonts w:ascii="Verdana" w:hAnsi="Verdana" w:cs="Arial"/>
        </w:rPr>
        <w:t>.</w:t>
      </w:r>
      <w:r w:rsidRPr="00720451">
        <w:rPr>
          <w:rFonts w:ascii="Verdana" w:hAnsi="Verdana" w:cs="Arial"/>
        </w:rPr>
        <w:t>): 5 años</w:t>
      </w:r>
    </w:p>
    <w:p w14:paraId="6427F59C" w14:textId="77777777" w:rsidR="00F55AF5" w:rsidRPr="00720451" w:rsidRDefault="00F55AF5" w:rsidP="00B06DC7">
      <w:pPr>
        <w:pStyle w:val="Sinespaciado"/>
        <w:jc w:val="both"/>
        <w:rPr>
          <w:rFonts w:ascii="Verdana" w:hAnsi="Verdana" w:cs="Arial"/>
        </w:rPr>
      </w:pPr>
    </w:p>
    <w:p w14:paraId="6C065DDD" w14:textId="57C3F1C5" w:rsidR="00F55AF5" w:rsidRPr="00720451" w:rsidRDefault="00F55AF5" w:rsidP="00B06DC7">
      <w:pPr>
        <w:pStyle w:val="Sinespaciado"/>
        <w:jc w:val="both"/>
        <w:rPr>
          <w:rFonts w:ascii="Verdana" w:hAnsi="Verdana" w:cs="Arial"/>
          <w:b/>
          <w:bCs/>
        </w:rPr>
      </w:pPr>
      <w:r w:rsidRPr="00720451">
        <w:rPr>
          <w:rFonts w:ascii="Verdana" w:hAnsi="Verdana" w:cs="Arial"/>
          <w:b/>
          <w:bCs/>
        </w:rPr>
        <w:t>Perfil 4: Técnicos verificadores.</w:t>
      </w:r>
    </w:p>
    <w:p w14:paraId="256D243F" w14:textId="77777777" w:rsidR="0058139F" w:rsidRPr="00720451" w:rsidRDefault="0058139F" w:rsidP="00B06DC7">
      <w:pPr>
        <w:pStyle w:val="Sinespaciado"/>
        <w:jc w:val="both"/>
        <w:rPr>
          <w:rFonts w:ascii="Verdana" w:hAnsi="Verdana" w:cs="Arial"/>
        </w:rPr>
      </w:pPr>
    </w:p>
    <w:p w14:paraId="378134D0" w14:textId="14052BC7" w:rsidR="00F55AF5" w:rsidRPr="00720451" w:rsidRDefault="00F55AF5" w:rsidP="00B06DC7">
      <w:pPr>
        <w:pStyle w:val="Sinespaciado"/>
        <w:jc w:val="both"/>
        <w:rPr>
          <w:rFonts w:ascii="Verdana" w:hAnsi="Verdana" w:cs="Arial"/>
        </w:rPr>
      </w:pPr>
      <w:r w:rsidRPr="00720451">
        <w:rPr>
          <w:rFonts w:ascii="Verdana" w:hAnsi="Verdana" w:cs="Arial"/>
        </w:rPr>
        <w:t xml:space="preserve">Se requerirán </w:t>
      </w:r>
      <w:r w:rsidR="0060375C" w:rsidRPr="00720451">
        <w:rPr>
          <w:rFonts w:ascii="Verdana" w:hAnsi="Verdana" w:cs="Arial"/>
        </w:rPr>
        <w:t>cuatro</w:t>
      </w:r>
      <w:r w:rsidRPr="00720451">
        <w:rPr>
          <w:rFonts w:ascii="Verdana" w:hAnsi="Verdana" w:cs="Arial"/>
        </w:rPr>
        <w:t xml:space="preserve"> (</w:t>
      </w:r>
      <w:r w:rsidR="0060375C" w:rsidRPr="00720451">
        <w:rPr>
          <w:rFonts w:ascii="Verdana" w:hAnsi="Verdana" w:cs="Arial"/>
        </w:rPr>
        <w:t>4</w:t>
      </w:r>
      <w:r w:rsidRPr="00720451">
        <w:rPr>
          <w:rFonts w:ascii="Verdana" w:hAnsi="Verdana" w:cs="Arial"/>
        </w:rPr>
        <w:t>) técnicos verificadores que cuenten con los siguientes requisitos:</w:t>
      </w:r>
    </w:p>
    <w:p w14:paraId="10B9F751" w14:textId="77777777" w:rsidR="0058139F" w:rsidRPr="00720451" w:rsidRDefault="0058139F" w:rsidP="00B06DC7">
      <w:pPr>
        <w:pStyle w:val="Sinespaciado"/>
        <w:jc w:val="both"/>
        <w:rPr>
          <w:rFonts w:ascii="Verdana" w:hAnsi="Verdana" w:cs="Arial"/>
        </w:rPr>
      </w:pPr>
    </w:p>
    <w:p w14:paraId="574E4AAE" w14:textId="67144C24" w:rsidR="00F55AF5" w:rsidRPr="00720451" w:rsidRDefault="00F55AF5" w:rsidP="00B06DC7">
      <w:pPr>
        <w:pStyle w:val="Sinespaciado"/>
        <w:jc w:val="both"/>
        <w:rPr>
          <w:rFonts w:ascii="Verdana" w:hAnsi="Verdana" w:cs="Arial"/>
        </w:rPr>
      </w:pPr>
      <w:r w:rsidRPr="00720451">
        <w:rPr>
          <w:rFonts w:ascii="Verdana" w:hAnsi="Verdana" w:cs="Arial"/>
        </w:rPr>
        <w:t>Titulado universitario de nivel MECES 2 (EQF 6) o superior con experiencia general en auditoría mínima de 3 años, y con una experiencia mínima, no adicional, en los siguientes ámbitos:</w:t>
      </w:r>
    </w:p>
    <w:p w14:paraId="5CF4B2F2" w14:textId="77777777" w:rsidR="0058139F" w:rsidRPr="00720451" w:rsidRDefault="0058139F" w:rsidP="00B06DC7">
      <w:pPr>
        <w:pStyle w:val="Sinespaciado"/>
        <w:jc w:val="both"/>
        <w:rPr>
          <w:rFonts w:ascii="Verdana" w:hAnsi="Verdana" w:cs="Arial"/>
        </w:rPr>
      </w:pPr>
    </w:p>
    <w:p w14:paraId="7193DC03" w14:textId="4951AA07" w:rsidR="00F55AF5" w:rsidRPr="00720451" w:rsidRDefault="00F55AF5" w:rsidP="00720451">
      <w:pPr>
        <w:pStyle w:val="Sinespaciado"/>
        <w:numPr>
          <w:ilvl w:val="0"/>
          <w:numId w:val="30"/>
        </w:numPr>
        <w:jc w:val="both"/>
        <w:rPr>
          <w:rFonts w:ascii="Verdana" w:hAnsi="Verdana" w:cs="Arial"/>
        </w:rPr>
      </w:pPr>
      <w:r w:rsidRPr="00720451">
        <w:rPr>
          <w:rFonts w:ascii="Verdana" w:hAnsi="Verdana" w:cs="Arial"/>
        </w:rPr>
        <w:t>Digitalización y Transformación Digital de Pymes: 2 años.</w:t>
      </w:r>
    </w:p>
    <w:p w14:paraId="3A236E67" w14:textId="77777777" w:rsidR="0058139F" w:rsidRPr="00720451" w:rsidRDefault="0058139F" w:rsidP="00720451">
      <w:pPr>
        <w:pStyle w:val="Sinespaciado"/>
        <w:jc w:val="both"/>
        <w:rPr>
          <w:rFonts w:ascii="Verdana" w:hAnsi="Verdana" w:cs="Arial"/>
        </w:rPr>
      </w:pPr>
    </w:p>
    <w:p w14:paraId="506C4105" w14:textId="3281D70A" w:rsidR="00F55AF5" w:rsidRPr="00720451" w:rsidRDefault="00F55AF5" w:rsidP="00720451">
      <w:pPr>
        <w:pStyle w:val="Sinespaciado"/>
        <w:numPr>
          <w:ilvl w:val="0"/>
          <w:numId w:val="30"/>
        </w:numPr>
        <w:jc w:val="both"/>
        <w:rPr>
          <w:rFonts w:ascii="Verdana" w:hAnsi="Verdana" w:cs="Arial"/>
        </w:rPr>
      </w:pPr>
      <w:r w:rsidRPr="00720451">
        <w:rPr>
          <w:rFonts w:ascii="Verdana" w:hAnsi="Verdana" w:cs="Arial"/>
        </w:rPr>
        <w:t>Realización de tareas técnicas y administrativas en trabajos de verificación de Ayudas y Subvenciones de programas financiados con fondos europeos: 2 años.</w:t>
      </w:r>
    </w:p>
    <w:p w14:paraId="07A7D3BD" w14:textId="77777777" w:rsidR="0058139F" w:rsidRPr="00720451" w:rsidRDefault="0058139F" w:rsidP="00B06DC7">
      <w:pPr>
        <w:pStyle w:val="Sinespaciado"/>
        <w:jc w:val="both"/>
        <w:rPr>
          <w:rFonts w:ascii="Verdana" w:hAnsi="Verdana" w:cs="Arial"/>
        </w:rPr>
      </w:pPr>
    </w:p>
    <w:p w14:paraId="077DB710" w14:textId="74E4037A" w:rsidR="00F55AF5" w:rsidRPr="00720451" w:rsidRDefault="00F55AF5" w:rsidP="00B06DC7">
      <w:pPr>
        <w:pStyle w:val="Sinespaciado"/>
        <w:jc w:val="both"/>
        <w:rPr>
          <w:rFonts w:ascii="Verdana" w:hAnsi="Verdana" w:cs="Arial"/>
        </w:rPr>
      </w:pPr>
      <w:r w:rsidRPr="00720451">
        <w:rPr>
          <w:rFonts w:ascii="Verdana" w:hAnsi="Verdana" w:cs="Arial"/>
        </w:rPr>
        <w:t>El adjudicatario deberá describir en su oferta la propuesta de organización</w:t>
      </w:r>
      <w:r w:rsidR="00682091" w:rsidRPr="00720451">
        <w:rPr>
          <w:rFonts w:ascii="Verdana" w:hAnsi="Verdana" w:cs="Arial"/>
        </w:rPr>
        <w:t xml:space="preserve">, que </w:t>
      </w:r>
      <w:r w:rsidRPr="00720451">
        <w:rPr>
          <w:rFonts w:ascii="Verdana" w:hAnsi="Verdana" w:cs="Arial"/>
        </w:rPr>
        <w:t xml:space="preserve">será objeto de valoración según los criterios </w:t>
      </w:r>
      <w:r w:rsidR="00682091" w:rsidRPr="00720451">
        <w:rPr>
          <w:rFonts w:ascii="Verdana" w:hAnsi="Verdana" w:cs="Arial"/>
        </w:rPr>
        <w:t xml:space="preserve">indicados en </w:t>
      </w:r>
      <w:r w:rsidRPr="00720451">
        <w:rPr>
          <w:rFonts w:ascii="Verdana" w:hAnsi="Verdana" w:cs="Arial"/>
        </w:rPr>
        <w:t>el Pliego de Condiciones Particulares.</w:t>
      </w:r>
    </w:p>
    <w:p w14:paraId="2537EB8E" w14:textId="77777777" w:rsidR="0058139F" w:rsidRPr="00720451" w:rsidRDefault="0058139F" w:rsidP="00B06DC7">
      <w:pPr>
        <w:pStyle w:val="Sinespaciado"/>
        <w:jc w:val="both"/>
        <w:rPr>
          <w:rFonts w:ascii="Verdana" w:hAnsi="Verdana" w:cs="Arial"/>
        </w:rPr>
      </w:pPr>
    </w:p>
    <w:p w14:paraId="65734B13" w14:textId="77777777" w:rsidR="00F55AF5" w:rsidRPr="00720451" w:rsidRDefault="00F55AF5" w:rsidP="00B06DC7">
      <w:pPr>
        <w:pStyle w:val="Sinespaciado"/>
        <w:jc w:val="both"/>
        <w:rPr>
          <w:rFonts w:ascii="Verdana" w:hAnsi="Verdana" w:cs="Arial"/>
        </w:rPr>
      </w:pPr>
      <w:r w:rsidRPr="00720451">
        <w:rPr>
          <w:rFonts w:ascii="Verdana" w:hAnsi="Verdana" w:cs="Arial"/>
        </w:rPr>
        <w:t>La acreditación de la cualificación y experiencia de los medios personales se realizará en los términos establecidos en el Pliego de Condiciones Particulares.</w:t>
      </w:r>
    </w:p>
    <w:p w14:paraId="584966E6" w14:textId="77777777" w:rsidR="0058139F" w:rsidRPr="00720451" w:rsidRDefault="0058139F" w:rsidP="00B06DC7">
      <w:pPr>
        <w:pStyle w:val="Sinespaciado"/>
        <w:jc w:val="both"/>
        <w:rPr>
          <w:rFonts w:ascii="Verdana" w:hAnsi="Verdana" w:cs="Arial"/>
        </w:rPr>
      </w:pPr>
    </w:p>
    <w:p w14:paraId="0127C0F0" w14:textId="79133C9F" w:rsidR="00F55AF5" w:rsidRPr="00720451" w:rsidRDefault="0058139F" w:rsidP="00B06DC7">
      <w:pPr>
        <w:pStyle w:val="Sinespaciado"/>
        <w:jc w:val="both"/>
        <w:rPr>
          <w:rFonts w:ascii="Verdana" w:hAnsi="Verdana" w:cs="Arial"/>
          <w:b/>
          <w:bCs/>
        </w:rPr>
      </w:pPr>
      <w:r w:rsidRPr="00720451">
        <w:rPr>
          <w:rFonts w:ascii="Verdana" w:hAnsi="Verdana" w:cs="Arial"/>
          <w:b/>
          <w:bCs/>
        </w:rPr>
        <w:t xml:space="preserve">6.1.2. </w:t>
      </w:r>
      <w:r w:rsidR="00F55AF5" w:rsidRPr="00720451">
        <w:rPr>
          <w:rFonts w:ascii="Verdana" w:hAnsi="Verdana" w:cs="Arial"/>
          <w:b/>
          <w:bCs/>
        </w:rPr>
        <w:t>Sustitución de medios personales</w:t>
      </w:r>
    </w:p>
    <w:p w14:paraId="0EF97166" w14:textId="77777777" w:rsidR="0058139F" w:rsidRPr="00720451" w:rsidRDefault="0058139F" w:rsidP="00B06DC7">
      <w:pPr>
        <w:pStyle w:val="Sinespaciado"/>
        <w:jc w:val="both"/>
        <w:rPr>
          <w:rFonts w:ascii="Verdana" w:hAnsi="Verdana" w:cs="Arial"/>
        </w:rPr>
      </w:pPr>
    </w:p>
    <w:p w14:paraId="2ED0C56A" w14:textId="2FDEBCB0" w:rsidR="00F55AF5" w:rsidRPr="00720451" w:rsidRDefault="00F55AF5" w:rsidP="00B06DC7">
      <w:pPr>
        <w:pStyle w:val="Sinespaciado"/>
        <w:jc w:val="both"/>
        <w:rPr>
          <w:rFonts w:ascii="Verdana" w:hAnsi="Verdana" w:cs="Arial"/>
        </w:rPr>
      </w:pPr>
      <w:r w:rsidRPr="00720451">
        <w:rPr>
          <w:rFonts w:ascii="Verdana" w:hAnsi="Verdana" w:cs="Arial"/>
        </w:rPr>
        <w:t xml:space="preserve">Tanto la Cámara de Comercio de </w:t>
      </w:r>
      <w:r w:rsidR="00CE6635" w:rsidRPr="00720451">
        <w:rPr>
          <w:rFonts w:ascii="Verdana" w:hAnsi="Verdana" w:cs="Arial"/>
        </w:rPr>
        <w:t>Gran Canaria</w:t>
      </w:r>
      <w:r w:rsidRPr="00720451">
        <w:rPr>
          <w:rFonts w:ascii="Verdana" w:hAnsi="Verdana" w:cs="Arial"/>
        </w:rPr>
        <w:t xml:space="preserve"> como el adjudicatario podrán</w:t>
      </w:r>
      <w:r w:rsidR="001F6E15" w:rsidRPr="00720451">
        <w:rPr>
          <w:rFonts w:ascii="Verdana" w:hAnsi="Verdana" w:cs="Arial"/>
        </w:rPr>
        <w:t xml:space="preserve"> </w:t>
      </w:r>
      <w:r w:rsidRPr="00720451">
        <w:rPr>
          <w:rFonts w:ascii="Verdana" w:hAnsi="Verdana" w:cs="Arial"/>
        </w:rPr>
        <w:t xml:space="preserve">requerir la sustitución de los medios personales del Servicio, por otros de igual categoría durante la ejecución del proyecto. El adjudicatario deberá informar a la Cámara de </w:t>
      </w:r>
      <w:r w:rsidR="00CE6635" w:rsidRPr="00720451">
        <w:rPr>
          <w:rFonts w:ascii="Verdana" w:hAnsi="Verdana" w:cs="Arial"/>
        </w:rPr>
        <w:t>Gran Canaria</w:t>
      </w:r>
      <w:r w:rsidRPr="00720451">
        <w:rPr>
          <w:rFonts w:ascii="Verdana" w:hAnsi="Verdana" w:cs="Arial"/>
        </w:rPr>
        <w:t xml:space="preserve"> de la motivación del cambio, así como del nuevo perfil asignado en sustitución.</w:t>
      </w:r>
    </w:p>
    <w:p w14:paraId="572AFEDC" w14:textId="77777777" w:rsidR="0058139F" w:rsidRPr="00720451" w:rsidRDefault="0058139F" w:rsidP="00B06DC7">
      <w:pPr>
        <w:pStyle w:val="Sinespaciado"/>
        <w:jc w:val="both"/>
        <w:rPr>
          <w:rFonts w:ascii="Verdana" w:hAnsi="Verdana" w:cs="Arial"/>
        </w:rPr>
      </w:pPr>
    </w:p>
    <w:p w14:paraId="1658464F" w14:textId="4318C4A2" w:rsidR="00F55AF5" w:rsidRPr="00720451" w:rsidRDefault="0058139F" w:rsidP="00B06DC7">
      <w:pPr>
        <w:pStyle w:val="Sinespaciado"/>
        <w:jc w:val="both"/>
        <w:rPr>
          <w:rFonts w:ascii="Verdana" w:hAnsi="Verdana" w:cs="Arial"/>
          <w:b/>
          <w:bCs/>
        </w:rPr>
      </w:pPr>
      <w:r w:rsidRPr="00720451">
        <w:rPr>
          <w:rFonts w:ascii="Verdana" w:hAnsi="Verdana" w:cs="Arial"/>
          <w:b/>
          <w:bCs/>
        </w:rPr>
        <w:t xml:space="preserve">6.1.3. </w:t>
      </w:r>
      <w:r w:rsidR="00F55AF5" w:rsidRPr="00720451">
        <w:rPr>
          <w:rFonts w:ascii="Verdana" w:hAnsi="Verdana" w:cs="Arial"/>
          <w:b/>
          <w:bCs/>
        </w:rPr>
        <w:t>Actividades formativas de los medios personales</w:t>
      </w:r>
    </w:p>
    <w:p w14:paraId="2FD161B9" w14:textId="77777777" w:rsidR="0058139F" w:rsidRPr="00720451" w:rsidRDefault="0058139F" w:rsidP="00B06DC7">
      <w:pPr>
        <w:pStyle w:val="Sinespaciado"/>
        <w:jc w:val="both"/>
        <w:rPr>
          <w:rFonts w:ascii="Verdana" w:hAnsi="Verdana" w:cs="Arial"/>
        </w:rPr>
      </w:pPr>
    </w:p>
    <w:p w14:paraId="0AB86E07" w14:textId="283C63E7" w:rsidR="00F55AF5" w:rsidRPr="00720451" w:rsidRDefault="00F55AF5" w:rsidP="00B06DC7">
      <w:pPr>
        <w:pStyle w:val="Sinespaciado"/>
        <w:jc w:val="both"/>
        <w:rPr>
          <w:rFonts w:ascii="Verdana" w:hAnsi="Verdana" w:cs="Arial"/>
        </w:rPr>
      </w:pPr>
      <w:r w:rsidRPr="00720451">
        <w:rPr>
          <w:rFonts w:ascii="Verdana" w:hAnsi="Verdana" w:cs="Arial"/>
        </w:rPr>
        <w:t xml:space="preserve">En el caso de que para la prestación del Servicio fuera necesaria la capacitación específica para acometer las tareas encomendadas de acuerdo con el Contrato, ya sea por evolución de la tecnología, por cambio de los procesos o acometimiento de nuevas tareas, según los requisitos técnicos exigidos, la empresa adjudicataria pondrá los medios a su cargo para satisfacer dicha necesidad, en un horario o turno que no afecte a la prestación de los Servicios. Asimismo, el personal deberá asistir a los cursos de formación que puedan, en su caso, ser impartidos por la Cámara de </w:t>
      </w:r>
      <w:r w:rsidR="00CE6635" w:rsidRPr="00720451">
        <w:rPr>
          <w:rFonts w:ascii="Verdana" w:hAnsi="Verdana" w:cs="Arial"/>
        </w:rPr>
        <w:t>Gran Canaria</w:t>
      </w:r>
      <w:r w:rsidRPr="00720451">
        <w:rPr>
          <w:rFonts w:ascii="Verdana" w:hAnsi="Verdana" w:cs="Arial"/>
        </w:rPr>
        <w:t xml:space="preserve"> o la Cámara de España para la correcta prestación de los Servicios y utilización de la Plataforma de Tramitación.</w:t>
      </w:r>
    </w:p>
    <w:p w14:paraId="78EBC437" w14:textId="77777777" w:rsidR="0058139F" w:rsidRPr="00720451" w:rsidRDefault="0058139F" w:rsidP="00B06DC7">
      <w:pPr>
        <w:pStyle w:val="Sinespaciado"/>
        <w:jc w:val="both"/>
        <w:rPr>
          <w:rFonts w:ascii="Verdana" w:hAnsi="Verdana" w:cs="Arial"/>
        </w:rPr>
      </w:pPr>
    </w:p>
    <w:p w14:paraId="21D8353D" w14:textId="0E9EB0A8" w:rsidR="00F55AF5" w:rsidRPr="00720451" w:rsidRDefault="00F55AF5" w:rsidP="00B06DC7">
      <w:pPr>
        <w:pStyle w:val="Sinespaciado"/>
        <w:jc w:val="both"/>
        <w:rPr>
          <w:rFonts w:ascii="Verdana" w:hAnsi="Verdana" w:cs="Arial"/>
        </w:rPr>
      </w:pPr>
      <w:r w:rsidRPr="00720451">
        <w:rPr>
          <w:rFonts w:ascii="Verdana" w:hAnsi="Verdana" w:cs="Arial"/>
        </w:rPr>
        <w:t xml:space="preserve">Las actividades formativas aquí descritas no supondrán coste alguno para la Cámara de Comercio de </w:t>
      </w:r>
      <w:r w:rsidR="00CE6635" w:rsidRPr="00720451">
        <w:rPr>
          <w:rFonts w:ascii="Verdana" w:hAnsi="Verdana" w:cs="Arial"/>
        </w:rPr>
        <w:t>Gran Canaria</w:t>
      </w:r>
      <w:r w:rsidRPr="00720451">
        <w:rPr>
          <w:rFonts w:ascii="Verdana" w:hAnsi="Verdana" w:cs="Arial"/>
        </w:rPr>
        <w:t>.</w:t>
      </w:r>
    </w:p>
    <w:p w14:paraId="55CD6706" w14:textId="77777777" w:rsidR="0058139F" w:rsidRPr="00720451" w:rsidRDefault="0058139F" w:rsidP="00B06DC7">
      <w:pPr>
        <w:pStyle w:val="Sinespaciado"/>
        <w:jc w:val="both"/>
        <w:rPr>
          <w:rFonts w:ascii="Verdana" w:hAnsi="Verdana" w:cs="Arial"/>
        </w:rPr>
      </w:pPr>
    </w:p>
    <w:p w14:paraId="6DEC4ADB" w14:textId="1862247F" w:rsidR="00F55AF5" w:rsidRPr="00720451" w:rsidRDefault="0058139F" w:rsidP="00B06DC7">
      <w:pPr>
        <w:pStyle w:val="Sinespaciado"/>
        <w:jc w:val="both"/>
        <w:rPr>
          <w:rFonts w:ascii="Verdana" w:hAnsi="Verdana" w:cs="Arial"/>
          <w:b/>
          <w:bCs/>
        </w:rPr>
      </w:pPr>
      <w:r w:rsidRPr="00720451">
        <w:rPr>
          <w:rFonts w:ascii="Verdana" w:hAnsi="Verdana" w:cs="Arial"/>
          <w:b/>
          <w:bCs/>
        </w:rPr>
        <w:t xml:space="preserve">6.2. </w:t>
      </w:r>
      <w:r w:rsidR="00F55AF5" w:rsidRPr="00720451">
        <w:rPr>
          <w:rFonts w:ascii="Verdana" w:hAnsi="Verdana" w:cs="Arial"/>
          <w:b/>
          <w:bCs/>
        </w:rPr>
        <w:t>Realización de los trabajos y medios técnicos</w:t>
      </w:r>
    </w:p>
    <w:p w14:paraId="2376B009" w14:textId="77777777" w:rsidR="0058139F" w:rsidRPr="00720451" w:rsidRDefault="0058139F" w:rsidP="00B06DC7">
      <w:pPr>
        <w:pStyle w:val="Sinespaciado"/>
        <w:jc w:val="both"/>
        <w:rPr>
          <w:rFonts w:ascii="Verdana" w:hAnsi="Verdana" w:cs="Arial"/>
        </w:rPr>
      </w:pPr>
    </w:p>
    <w:p w14:paraId="3EFD1196" w14:textId="081EDFA7" w:rsidR="00F55AF5" w:rsidRPr="00720451" w:rsidRDefault="00F55AF5" w:rsidP="00B06DC7">
      <w:pPr>
        <w:pStyle w:val="Sinespaciado"/>
        <w:jc w:val="both"/>
        <w:rPr>
          <w:rFonts w:ascii="Verdana" w:hAnsi="Verdana" w:cs="Arial"/>
        </w:rPr>
      </w:pPr>
      <w:r w:rsidRPr="00720451">
        <w:rPr>
          <w:rFonts w:ascii="Verdana" w:hAnsi="Verdana" w:cs="Arial"/>
        </w:rPr>
        <w:t>Los trabajos se realizarán en las oficinas del adjudicatario a no ser que por circunstancias extraordinarias deban llevarse a cabo en otro</w:t>
      </w:r>
      <w:r w:rsidR="001F6E15" w:rsidRPr="00720451">
        <w:rPr>
          <w:rFonts w:ascii="Verdana" w:hAnsi="Verdana" w:cs="Arial"/>
        </w:rPr>
        <w:t xml:space="preserve"> l</w:t>
      </w:r>
      <w:r w:rsidRPr="00720451">
        <w:rPr>
          <w:rFonts w:ascii="Verdana" w:hAnsi="Verdana" w:cs="Arial"/>
        </w:rPr>
        <w:t>ugar.</w:t>
      </w:r>
    </w:p>
    <w:p w14:paraId="392335D5" w14:textId="77777777" w:rsidR="0058139F" w:rsidRPr="00720451" w:rsidRDefault="0058139F" w:rsidP="00B06DC7">
      <w:pPr>
        <w:pStyle w:val="Sinespaciado"/>
        <w:jc w:val="both"/>
        <w:rPr>
          <w:rFonts w:ascii="Verdana" w:hAnsi="Verdana" w:cs="Arial"/>
        </w:rPr>
      </w:pPr>
    </w:p>
    <w:p w14:paraId="08A2B140" w14:textId="5B6E7FA1" w:rsidR="00F55AF5" w:rsidRPr="00720451" w:rsidRDefault="00F55AF5" w:rsidP="00B06DC7">
      <w:pPr>
        <w:pStyle w:val="Sinespaciado"/>
        <w:jc w:val="both"/>
        <w:rPr>
          <w:rFonts w:ascii="Verdana" w:hAnsi="Verdana" w:cs="Arial"/>
        </w:rPr>
      </w:pPr>
      <w:r w:rsidRPr="00720451">
        <w:rPr>
          <w:rFonts w:ascii="Verdana" w:hAnsi="Verdana" w:cs="Arial"/>
        </w:rPr>
        <w:t>El adjudicatario deberá proporcionar el soporte técnico necesario</w:t>
      </w:r>
      <w:r w:rsidR="001F6E15" w:rsidRPr="00720451">
        <w:rPr>
          <w:rFonts w:ascii="Verdana" w:hAnsi="Verdana" w:cs="Arial"/>
        </w:rPr>
        <w:t xml:space="preserve"> </w:t>
      </w:r>
      <w:r w:rsidRPr="00720451">
        <w:rPr>
          <w:rFonts w:ascii="Verdana" w:hAnsi="Verdana" w:cs="Arial"/>
        </w:rPr>
        <w:t>para la prestación del Servicio en todas las materias (móvil, portátil, todo el software necesario para el desarrollo del proyecto concreto, etcétera) así como las comunicaciones de datos entre las dependencias desde las que el equipo designado realice el Servicio.</w:t>
      </w:r>
    </w:p>
    <w:p w14:paraId="018B6356" w14:textId="77777777" w:rsidR="0058139F" w:rsidRPr="00720451" w:rsidRDefault="0058139F" w:rsidP="00B06DC7">
      <w:pPr>
        <w:pStyle w:val="Sinespaciado"/>
        <w:jc w:val="both"/>
        <w:rPr>
          <w:rFonts w:ascii="Verdana" w:hAnsi="Verdana" w:cs="Arial"/>
        </w:rPr>
      </w:pPr>
    </w:p>
    <w:p w14:paraId="4D2BFD0F" w14:textId="2B9801D7" w:rsidR="0058139F" w:rsidRPr="00720451" w:rsidRDefault="00F55AF5" w:rsidP="00B06DC7">
      <w:pPr>
        <w:pStyle w:val="Sinespaciado"/>
        <w:jc w:val="both"/>
        <w:rPr>
          <w:rFonts w:ascii="Verdana" w:hAnsi="Verdana" w:cs="Arial"/>
        </w:rPr>
      </w:pPr>
      <w:r w:rsidRPr="00720451">
        <w:rPr>
          <w:rFonts w:ascii="Verdana" w:hAnsi="Verdana" w:cs="Arial"/>
        </w:rPr>
        <w:t xml:space="preserve">En el caso de que el servicio se prestara en la sede de la Cámara, se deberán </w:t>
      </w:r>
    </w:p>
    <w:p w14:paraId="185A6035" w14:textId="632C0854" w:rsidR="00F55AF5" w:rsidRPr="00720451" w:rsidRDefault="00F55AF5" w:rsidP="00B06DC7">
      <w:pPr>
        <w:pStyle w:val="Sinespaciado"/>
        <w:jc w:val="both"/>
        <w:rPr>
          <w:rFonts w:ascii="Verdana" w:hAnsi="Verdana" w:cs="Arial"/>
        </w:rPr>
      </w:pPr>
      <w:r w:rsidRPr="00720451">
        <w:rPr>
          <w:rFonts w:ascii="Verdana" w:hAnsi="Verdana" w:cs="Arial"/>
        </w:rPr>
        <w:lastRenderedPageBreak/>
        <w:t>cumplir los requisitos en materia de seguridad de los sistemas y activos de información establecidos por ésta.</w:t>
      </w:r>
      <w:r w:rsidR="00FC7A03">
        <w:rPr>
          <w:rFonts w:ascii="Verdana" w:hAnsi="Verdana" w:cs="Arial"/>
        </w:rPr>
        <w:t xml:space="preserve"> </w:t>
      </w:r>
      <w:r w:rsidRPr="00720451">
        <w:rPr>
          <w:rFonts w:ascii="Verdana" w:hAnsi="Verdana" w:cs="Arial"/>
        </w:rPr>
        <w:t>Cuando el Servicio se preste en las oficinas del adjudicatario, este deberá asegurar la seguridad física y lógica en los accesos a cualquier dato o documentación de los instrumentos a gestionar y de la Plataforma de Tramitación.</w:t>
      </w:r>
    </w:p>
    <w:p w14:paraId="5E2999DC" w14:textId="77777777" w:rsidR="00F55AF5" w:rsidRPr="00720451" w:rsidRDefault="00F55AF5" w:rsidP="00B06DC7">
      <w:pPr>
        <w:pStyle w:val="Sinespaciado"/>
        <w:jc w:val="both"/>
        <w:rPr>
          <w:rFonts w:ascii="Verdana" w:hAnsi="Verdana" w:cs="Arial"/>
        </w:rPr>
      </w:pPr>
    </w:p>
    <w:p w14:paraId="7D006722" w14:textId="74CB0CF0" w:rsidR="00F55AF5" w:rsidRPr="00720451" w:rsidRDefault="0058139F" w:rsidP="00B06DC7">
      <w:pPr>
        <w:pStyle w:val="Sinespaciado"/>
        <w:jc w:val="both"/>
        <w:rPr>
          <w:rFonts w:ascii="Verdana" w:hAnsi="Verdana" w:cs="Arial"/>
          <w:b/>
          <w:bCs/>
        </w:rPr>
      </w:pPr>
      <w:r w:rsidRPr="00720451">
        <w:rPr>
          <w:rFonts w:ascii="Verdana" w:hAnsi="Verdana" w:cs="Arial"/>
          <w:b/>
          <w:bCs/>
        </w:rPr>
        <w:t xml:space="preserve">7.- </w:t>
      </w:r>
      <w:r w:rsidR="00F55AF5" w:rsidRPr="00720451">
        <w:rPr>
          <w:rFonts w:ascii="Verdana" w:hAnsi="Verdana" w:cs="Arial"/>
          <w:b/>
          <w:bCs/>
        </w:rPr>
        <w:t>PLANIFICACIÓN, DIRECCIÓN Y SEGUIMIENTO DE LOS TRABAJOS</w:t>
      </w:r>
    </w:p>
    <w:p w14:paraId="4B9F25B3" w14:textId="77777777" w:rsidR="0058139F" w:rsidRPr="00720451" w:rsidRDefault="0058139F" w:rsidP="00B06DC7">
      <w:pPr>
        <w:pStyle w:val="Sinespaciado"/>
        <w:jc w:val="both"/>
        <w:rPr>
          <w:rFonts w:ascii="Verdana" w:hAnsi="Verdana" w:cs="Arial"/>
        </w:rPr>
      </w:pPr>
    </w:p>
    <w:p w14:paraId="68E04481" w14:textId="6947B8D7" w:rsidR="00F55AF5" w:rsidRPr="00720451" w:rsidRDefault="00F55AF5" w:rsidP="00B06DC7">
      <w:pPr>
        <w:pStyle w:val="Sinespaciado"/>
        <w:jc w:val="both"/>
        <w:rPr>
          <w:rFonts w:ascii="Verdana" w:hAnsi="Verdana" w:cs="Arial"/>
        </w:rPr>
      </w:pPr>
      <w:r w:rsidRPr="00720451">
        <w:rPr>
          <w:rFonts w:ascii="Verdana" w:hAnsi="Verdana" w:cs="Arial"/>
        </w:rPr>
        <w:t xml:space="preserve">Corresponde a la Cámara de Comercio de </w:t>
      </w:r>
      <w:r w:rsidR="00CE6635" w:rsidRPr="00720451">
        <w:rPr>
          <w:rFonts w:ascii="Verdana" w:hAnsi="Verdana" w:cs="Arial"/>
        </w:rPr>
        <w:t>Gran Canaria</w:t>
      </w:r>
      <w:r w:rsidRPr="00720451">
        <w:rPr>
          <w:rFonts w:ascii="Verdana" w:hAnsi="Verdana" w:cs="Arial"/>
        </w:rPr>
        <w:t xml:space="preserve"> la supervisión y dirección generales de los trabajos, proponer las modificaciones convenientes o, en su caso, proponer </w:t>
      </w:r>
      <w:r w:rsidR="00682091" w:rsidRPr="00720451">
        <w:rPr>
          <w:rFonts w:ascii="Verdana" w:hAnsi="Verdana" w:cs="Arial"/>
        </w:rPr>
        <w:t>su</w:t>
      </w:r>
      <w:r w:rsidRPr="00720451">
        <w:rPr>
          <w:rFonts w:ascii="Verdana" w:hAnsi="Verdana" w:cs="Arial"/>
        </w:rPr>
        <w:t xml:space="preserve"> suspensión si existiese causa suficiente motivada.</w:t>
      </w:r>
    </w:p>
    <w:p w14:paraId="589D9A34" w14:textId="77777777" w:rsidR="0058139F" w:rsidRPr="00720451" w:rsidRDefault="0058139F" w:rsidP="00B06DC7">
      <w:pPr>
        <w:pStyle w:val="Sinespaciado"/>
        <w:jc w:val="both"/>
        <w:rPr>
          <w:rFonts w:ascii="Verdana" w:hAnsi="Verdana" w:cs="Arial"/>
        </w:rPr>
      </w:pPr>
    </w:p>
    <w:p w14:paraId="0529D5D2" w14:textId="3376335F" w:rsidR="00F55AF5" w:rsidRPr="00720451" w:rsidRDefault="00F55AF5" w:rsidP="00B06DC7">
      <w:pPr>
        <w:pStyle w:val="Sinespaciado"/>
        <w:jc w:val="both"/>
        <w:rPr>
          <w:rFonts w:ascii="Verdana" w:hAnsi="Verdana" w:cs="Arial"/>
        </w:rPr>
      </w:pPr>
      <w:r w:rsidRPr="00720451">
        <w:rPr>
          <w:rFonts w:ascii="Verdana" w:hAnsi="Verdana" w:cs="Arial"/>
        </w:rPr>
        <w:t xml:space="preserve">Para el control y seguimiento de los servicios contratados, la Cámara de </w:t>
      </w:r>
      <w:r w:rsidR="00CE6635" w:rsidRPr="00720451">
        <w:rPr>
          <w:rFonts w:ascii="Verdana" w:hAnsi="Verdana" w:cs="Arial"/>
        </w:rPr>
        <w:t>Gran Canaria</w:t>
      </w:r>
      <w:r w:rsidRPr="00720451">
        <w:rPr>
          <w:rFonts w:ascii="Verdana" w:hAnsi="Verdana" w:cs="Arial"/>
        </w:rPr>
        <w:t xml:space="preserve"> podrá establecer las instrucciones y orientaciones que estime pertinentes para la correcta realización del objeto del contrato, requerir informes de seguimiento periódicos y convocar cuantas reuniones de seguimiento sean necesarias para su correcto desarrollo.</w:t>
      </w:r>
    </w:p>
    <w:p w14:paraId="57592B21" w14:textId="77777777" w:rsidR="0058139F" w:rsidRPr="00720451" w:rsidRDefault="0058139F" w:rsidP="00B06DC7">
      <w:pPr>
        <w:pStyle w:val="Sinespaciado"/>
        <w:jc w:val="both"/>
        <w:rPr>
          <w:rFonts w:ascii="Verdana" w:hAnsi="Verdana" w:cs="Arial"/>
        </w:rPr>
      </w:pPr>
    </w:p>
    <w:p w14:paraId="1A8CD929" w14:textId="31319CCD" w:rsidR="00F55AF5" w:rsidRPr="00720451" w:rsidRDefault="00F55AF5" w:rsidP="00B06DC7">
      <w:pPr>
        <w:pStyle w:val="Sinespaciado"/>
        <w:jc w:val="both"/>
        <w:rPr>
          <w:rFonts w:ascii="Verdana" w:hAnsi="Verdana" w:cs="Arial"/>
        </w:rPr>
      </w:pPr>
      <w:r w:rsidRPr="00720451">
        <w:rPr>
          <w:rFonts w:ascii="Verdana" w:hAnsi="Verdana" w:cs="Arial"/>
        </w:rPr>
        <w:t xml:space="preserve">A tales efectos la Cámara de </w:t>
      </w:r>
      <w:r w:rsidR="00CE6635" w:rsidRPr="00720451">
        <w:rPr>
          <w:rFonts w:ascii="Verdana" w:hAnsi="Verdana" w:cs="Arial"/>
        </w:rPr>
        <w:t>Gran Canaria</w:t>
      </w:r>
      <w:r w:rsidRPr="00720451">
        <w:rPr>
          <w:rFonts w:ascii="Verdana" w:hAnsi="Verdana" w:cs="Arial"/>
        </w:rPr>
        <w:t xml:space="preserve"> designará a un Coordinador que será el interlocutor con la empresa adjudicataria. Entre otras, sus funciones serán:</w:t>
      </w:r>
    </w:p>
    <w:p w14:paraId="152DA5AE" w14:textId="77777777" w:rsidR="0058139F" w:rsidRPr="00720451" w:rsidRDefault="0058139F" w:rsidP="00B06DC7">
      <w:pPr>
        <w:pStyle w:val="Sinespaciado"/>
        <w:jc w:val="both"/>
        <w:rPr>
          <w:rFonts w:ascii="Verdana" w:hAnsi="Verdana" w:cs="Arial"/>
        </w:rPr>
      </w:pPr>
    </w:p>
    <w:p w14:paraId="79F9D9BB" w14:textId="08DA7D06" w:rsidR="00F55AF5" w:rsidRPr="00720451" w:rsidRDefault="00F55AF5" w:rsidP="0058139F">
      <w:pPr>
        <w:pStyle w:val="Sinespaciado"/>
        <w:numPr>
          <w:ilvl w:val="0"/>
          <w:numId w:val="23"/>
        </w:numPr>
        <w:jc w:val="both"/>
        <w:rPr>
          <w:rFonts w:ascii="Verdana" w:hAnsi="Verdana" w:cs="Arial"/>
        </w:rPr>
      </w:pPr>
      <w:r w:rsidRPr="00720451">
        <w:rPr>
          <w:rFonts w:ascii="Verdana" w:hAnsi="Verdana" w:cs="Arial"/>
        </w:rPr>
        <w:t>Velar por el cumplimiento de los trabajos exigidos y ofertados.</w:t>
      </w:r>
    </w:p>
    <w:p w14:paraId="76D00DA7" w14:textId="77777777" w:rsidR="0058139F" w:rsidRPr="00720451" w:rsidRDefault="0058139F" w:rsidP="00B06DC7">
      <w:pPr>
        <w:pStyle w:val="Sinespaciado"/>
        <w:jc w:val="both"/>
        <w:rPr>
          <w:rFonts w:ascii="Verdana" w:hAnsi="Verdana" w:cs="Arial"/>
        </w:rPr>
      </w:pPr>
    </w:p>
    <w:p w14:paraId="302F6B9F" w14:textId="628DA7F2" w:rsidR="00F55AF5" w:rsidRPr="00720451" w:rsidRDefault="00F55AF5" w:rsidP="0058139F">
      <w:pPr>
        <w:pStyle w:val="Sinespaciado"/>
        <w:numPr>
          <w:ilvl w:val="0"/>
          <w:numId w:val="23"/>
        </w:numPr>
        <w:jc w:val="both"/>
        <w:rPr>
          <w:rFonts w:ascii="Verdana" w:hAnsi="Verdana" w:cs="Arial"/>
        </w:rPr>
      </w:pPr>
      <w:r w:rsidRPr="00720451">
        <w:rPr>
          <w:rFonts w:ascii="Verdana" w:hAnsi="Verdana" w:cs="Arial"/>
        </w:rPr>
        <w:t>Solicitar servicios al adjudicatario y aceptar el resultado de éstos. Coordinar las acciones para la buena marcha del proyecto.</w:t>
      </w:r>
    </w:p>
    <w:p w14:paraId="57F181D5" w14:textId="77777777" w:rsidR="0058139F" w:rsidRPr="00720451" w:rsidRDefault="0058139F" w:rsidP="00B06DC7">
      <w:pPr>
        <w:pStyle w:val="Sinespaciado"/>
        <w:jc w:val="both"/>
        <w:rPr>
          <w:rFonts w:ascii="Verdana" w:hAnsi="Verdana" w:cs="Arial"/>
        </w:rPr>
      </w:pPr>
    </w:p>
    <w:p w14:paraId="26407081" w14:textId="3F77BBD8" w:rsidR="00F55AF5" w:rsidRPr="00720451" w:rsidRDefault="00F55AF5" w:rsidP="0058139F">
      <w:pPr>
        <w:pStyle w:val="Sinespaciado"/>
        <w:numPr>
          <w:ilvl w:val="0"/>
          <w:numId w:val="23"/>
        </w:numPr>
        <w:jc w:val="both"/>
        <w:rPr>
          <w:rFonts w:ascii="Verdana" w:hAnsi="Verdana" w:cs="Arial"/>
        </w:rPr>
      </w:pPr>
      <w:r w:rsidRPr="00720451">
        <w:rPr>
          <w:rFonts w:ascii="Verdana" w:hAnsi="Verdana" w:cs="Arial"/>
        </w:rPr>
        <w:t>Comunicar todas las directrices relativas a la supervisión general de los trabajos objeto del Servicio al Coordinador de los Servicios designado por el adjudicatario y, en ningún caso, dará órdenes o instrucciones directas a los medios técnicos que de forma concreta realicen dichos trabajos.</w:t>
      </w:r>
    </w:p>
    <w:p w14:paraId="71C11E08" w14:textId="77777777" w:rsidR="0058139F" w:rsidRPr="00720451" w:rsidRDefault="0058139F" w:rsidP="00B06DC7">
      <w:pPr>
        <w:pStyle w:val="Sinespaciado"/>
        <w:jc w:val="both"/>
        <w:rPr>
          <w:rFonts w:ascii="Verdana" w:hAnsi="Verdana" w:cs="Arial"/>
        </w:rPr>
      </w:pPr>
    </w:p>
    <w:p w14:paraId="67CAC2F0" w14:textId="186748D8" w:rsidR="00F55AF5" w:rsidRPr="00720451" w:rsidRDefault="00F55AF5" w:rsidP="0058139F">
      <w:pPr>
        <w:pStyle w:val="Sinespaciado"/>
        <w:numPr>
          <w:ilvl w:val="0"/>
          <w:numId w:val="23"/>
        </w:numPr>
        <w:jc w:val="both"/>
        <w:rPr>
          <w:rFonts w:ascii="Verdana" w:hAnsi="Verdana" w:cs="Arial"/>
        </w:rPr>
      </w:pPr>
      <w:r w:rsidRPr="00720451">
        <w:rPr>
          <w:rFonts w:ascii="Verdana" w:hAnsi="Verdana" w:cs="Arial"/>
        </w:rPr>
        <w:t xml:space="preserve">Fijar reuniones periódicas con el Coordinador de los Servicios del adjudicatario con el fin de determinar, analizar y valorar las incidencias que, en su caso, se produzcan en la ejecución del Contrato. El </w:t>
      </w:r>
      <w:proofErr w:type="gramStart"/>
      <w:r w:rsidRPr="00720451">
        <w:rPr>
          <w:rFonts w:ascii="Verdana" w:hAnsi="Verdana" w:cs="Arial"/>
        </w:rPr>
        <w:t>Responsable</w:t>
      </w:r>
      <w:proofErr w:type="gramEnd"/>
      <w:r w:rsidRPr="00720451">
        <w:rPr>
          <w:rFonts w:ascii="Verdana" w:hAnsi="Verdana" w:cs="Arial"/>
        </w:rPr>
        <w:t xml:space="preserve"> del Servicio deberá asistir a las reuniones a las que le convoque el Coordinador de la Cámara de Comercio de </w:t>
      </w:r>
      <w:r w:rsidR="00CE6635" w:rsidRPr="00720451">
        <w:rPr>
          <w:rFonts w:ascii="Verdana" w:hAnsi="Verdana" w:cs="Arial"/>
        </w:rPr>
        <w:t>Gran Canaria</w:t>
      </w:r>
      <w:r w:rsidRPr="00720451">
        <w:rPr>
          <w:rFonts w:ascii="Verdana" w:hAnsi="Verdana" w:cs="Arial"/>
        </w:rPr>
        <w:t>.</w:t>
      </w:r>
    </w:p>
    <w:p w14:paraId="4BDD1004" w14:textId="77777777" w:rsidR="0058139F" w:rsidRPr="00720451" w:rsidRDefault="0058139F" w:rsidP="00B06DC7">
      <w:pPr>
        <w:pStyle w:val="Sinespaciado"/>
        <w:jc w:val="both"/>
        <w:rPr>
          <w:rFonts w:ascii="Verdana" w:hAnsi="Verdana" w:cs="Arial"/>
        </w:rPr>
      </w:pPr>
    </w:p>
    <w:p w14:paraId="44B1C8BC" w14:textId="4D6236CC" w:rsidR="00F55AF5" w:rsidRPr="00720451" w:rsidRDefault="00F55AF5" w:rsidP="00B06DC7">
      <w:pPr>
        <w:pStyle w:val="Sinespaciado"/>
        <w:jc w:val="both"/>
        <w:rPr>
          <w:rFonts w:ascii="Verdana" w:hAnsi="Verdana" w:cs="Arial"/>
        </w:rPr>
      </w:pPr>
      <w:r w:rsidRPr="00720451">
        <w:rPr>
          <w:rFonts w:ascii="Verdana" w:hAnsi="Verdana" w:cs="Arial"/>
        </w:rPr>
        <w:t xml:space="preserve">Corresponde al adjudicatario, la ejecución, dirección y la coordinación directa de los medios personales que realicen el Servicio. Para ello, designará un </w:t>
      </w:r>
      <w:proofErr w:type="gramStart"/>
      <w:r w:rsidRPr="00720451">
        <w:rPr>
          <w:rFonts w:ascii="Verdana" w:hAnsi="Verdana" w:cs="Arial"/>
        </w:rPr>
        <w:t>Responsable</w:t>
      </w:r>
      <w:proofErr w:type="gramEnd"/>
      <w:r w:rsidRPr="00720451">
        <w:rPr>
          <w:rFonts w:ascii="Verdana" w:hAnsi="Verdana" w:cs="Arial"/>
        </w:rPr>
        <w:t xml:space="preserve"> de los Servicios como principal interlocutor de la Cámara de </w:t>
      </w:r>
      <w:r w:rsidR="00CE6635" w:rsidRPr="00720451">
        <w:rPr>
          <w:rFonts w:ascii="Verdana" w:hAnsi="Verdana" w:cs="Arial"/>
        </w:rPr>
        <w:t>Gran Canaria</w:t>
      </w:r>
      <w:r w:rsidRPr="00720451">
        <w:rPr>
          <w:rFonts w:ascii="Verdana" w:hAnsi="Verdana" w:cs="Arial"/>
        </w:rPr>
        <w:t xml:space="preserve"> para el seguimiento, control y evaluación continua de los servicios prestados, y con competencias para la resolución de cualquier tipo de disputa o discrepancia en la prestación del servicio.</w:t>
      </w:r>
    </w:p>
    <w:p w14:paraId="264E44D0" w14:textId="77777777" w:rsidR="0058139F" w:rsidRPr="00720451" w:rsidRDefault="0058139F" w:rsidP="00B06DC7">
      <w:pPr>
        <w:pStyle w:val="Sinespaciado"/>
        <w:jc w:val="both"/>
        <w:rPr>
          <w:rFonts w:ascii="Verdana" w:hAnsi="Verdana" w:cs="Arial"/>
        </w:rPr>
      </w:pPr>
    </w:p>
    <w:p w14:paraId="08BDCA2E" w14:textId="7ABC5678" w:rsidR="006E36BE" w:rsidRPr="00720451" w:rsidRDefault="00F55AF5" w:rsidP="00B06DC7">
      <w:pPr>
        <w:pStyle w:val="Sinespaciado"/>
        <w:jc w:val="both"/>
        <w:rPr>
          <w:rFonts w:ascii="Verdana" w:hAnsi="Verdana" w:cs="Arial"/>
        </w:rPr>
      </w:pPr>
      <w:r w:rsidRPr="00720451">
        <w:rPr>
          <w:rFonts w:ascii="Verdana" w:hAnsi="Verdana" w:cs="Arial"/>
        </w:rPr>
        <w:t xml:space="preserve">En circunstancias excepcionales, a criterio de la Cámara de Comercio de </w:t>
      </w:r>
      <w:r w:rsidR="00CE6635" w:rsidRPr="00720451">
        <w:rPr>
          <w:rFonts w:ascii="Verdana" w:hAnsi="Verdana" w:cs="Arial"/>
        </w:rPr>
        <w:t>Gran Canaria</w:t>
      </w:r>
      <w:r w:rsidRPr="00720451">
        <w:rPr>
          <w:rFonts w:ascii="Verdana" w:hAnsi="Verdana" w:cs="Arial"/>
        </w:rPr>
        <w:t>, y cuando la urgencia de la materia así lo requiera, se podrá requerir plena disponibilidad, sin que la realización del trabajo fuera del horario habitual que tuviera establecido el Contratista o en días festivos tenga una consideración especial a efectos de cómputo de tarifa aplicable</w:t>
      </w:r>
      <w:r w:rsidR="006E36BE" w:rsidRPr="00720451">
        <w:rPr>
          <w:rFonts w:ascii="Verdana" w:hAnsi="Verdana" w:cs="Arial"/>
        </w:rPr>
        <w:t>.</w:t>
      </w:r>
    </w:p>
    <w:sectPr w:rsidR="006E36BE" w:rsidRPr="00720451">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8860E" w14:textId="77777777" w:rsidR="00721946" w:rsidRDefault="00721946" w:rsidP="00796BF9">
      <w:pPr>
        <w:spacing w:after="0" w:line="240" w:lineRule="auto"/>
      </w:pPr>
      <w:r>
        <w:separator/>
      </w:r>
    </w:p>
  </w:endnote>
  <w:endnote w:type="continuationSeparator" w:id="0">
    <w:p w14:paraId="3F4204D4" w14:textId="77777777" w:rsidR="00721946" w:rsidRDefault="00721946" w:rsidP="00796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646563"/>
      <w:docPartObj>
        <w:docPartGallery w:val="Page Numbers (Bottom of Page)"/>
        <w:docPartUnique/>
      </w:docPartObj>
    </w:sdtPr>
    <w:sdtEndPr/>
    <w:sdtContent>
      <w:sdt>
        <w:sdtPr>
          <w:id w:val="1728636285"/>
          <w:docPartObj>
            <w:docPartGallery w:val="Page Numbers (Top of Page)"/>
            <w:docPartUnique/>
          </w:docPartObj>
        </w:sdtPr>
        <w:sdtEndPr/>
        <w:sdtContent>
          <w:p w14:paraId="0A20369F" w14:textId="489C730B" w:rsidR="00796BF9" w:rsidRDefault="00796BF9" w:rsidP="00796BF9">
            <w:pPr>
              <w:pStyle w:val="Piedepgina"/>
              <w:jc w:val="center"/>
            </w:pPr>
            <w:r w:rsidRPr="00720451">
              <w:rPr>
                <w:rFonts w:ascii="Verdana" w:hAnsi="Verdana"/>
              </w:rPr>
              <w:t xml:space="preserve">Página </w:t>
            </w:r>
            <w:r w:rsidRPr="00720451">
              <w:rPr>
                <w:rFonts w:ascii="Verdana" w:hAnsi="Verdana"/>
              </w:rPr>
              <w:fldChar w:fldCharType="begin"/>
            </w:r>
            <w:r w:rsidRPr="00720451">
              <w:rPr>
                <w:rFonts w:ascii="Verdana" w:hAnsi="Verdana"/>
              </w:rPr>
              <w:instrText>PAGE</w:instrText>
            </w:r>
            <w:r w:rsidRPr="00720451">
              <w:rPr>
                <w:rFonts w:ascii="Verdana" w:hAnsi="Verdana"/>
              </w:rPr>
              <w:fldChar w:fldCharType="separate"/>
            </w:r>
            <w:r w:rsidRPr="00720451">
              <w:rPr>
                <w:rFonts w:ascii="Verdana" w:hAnsi="Verdana"/>
              </w:rPr>
              <w:t>2</w:t>
            </w:r>
            <w:r w:rsidRPr="00720451">
              <w:rPr>
                <w:rFonts w:ascii="Verdana" w:hAnsi="Verdana"/>
              </w:rPr>
              <w:fldChar w:fldCharType="end"/>
            </w:r>
            <w:r w:rsidRPr="00720451">
              <w:rPr>
                <w:rFonts w:ascii="Verdana" w:hAnsi="Verdana"/>
              </w:rPr>
              <w:t xml:space="preserve"> de </w:t>
            </w:r>
            <w:r w:rsidRPr="00720451">
              <w:rPr>
                <w:rFonts w:ascii="Verdana" w:hAnsi="Verdana"/>
              </w:rPr>
              <w:fldChar w:fldCharType="begin"/>
            </w:r>
            <w:r w:rsidRPr="00720451">
              <w:rPr>
                <w:rFonts w:ascii="Verdana" w:hAnsi="Verdana"/>
              </w:rPr>
              <w:instrText>NUMPAGES</w:instrText>
            </w:r>
            <w:r w:rsidRPr="00720451">
              <w:rPr>
                <w:rFonts w:ascii="Verdana" w:hAnsi="Verdana"/>
              </w:rPr>
              <w:fldChar w:fldCharType="separate"/>
            </w:r>
            <w:r w:rsidRPr="00720451">
              <w:rPr>
                <w:rFonts w:ascii="Verdana" w:hAnsi="Verdana"/>
              </w:rPr>
              <w:t>2</w:t>
            </w:r>
            <w:r w:rsidRPr="00720451">
              <w:rPr>
                <w:rFonts w:ascii="Verdana" w:hAnsi="Verdana"/>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54EA5" w14:textId="77777777" w:rsidR="00721946" w:rsidRDefault="00721946" w:rsidP="00796BF9">
      <w:pPr>
        <w:spacing w:after="0" w:line="240" w:lineRule="auto"/>
      </w:pPr>
      <w:r>
        <w:separator/>
      </w:r>
    </w:p>
  </w:footnote>
  <w:footnote w:type="continuationSeparator" w:id="0">
    <w:p w14:paraId="71A147E6" w14:textId="77777777" w:rsidR="00721946" w:rsidRDefault="00721946" w:rsidP="00796B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5AC4A" w14:textId="298024AC" w:rsidR="00796BF9" w:rsidRDefault="00A01271">
    <w:pPr>
      <w:pStyle w:val="Encabezado"/>
    </w:pPr>
    <w:r>
      <w:rPr>
        <w:noProof/>
      </w:rPr>
      <w:drawing>
        <wp:inline distT="0" distB="0" distL="0" distR="0" wp14:anchorId="1AA8FDE2" wp14:editId="72F0BE43">
          <wp:extent cx="792248" cy="220980"/>
          <wp:effectExtent l="0" t="0" r="8255" b="7620"/>
          <wp:docPr id="5996216"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6216" name="Imagen 1"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8258" cy="228235"/>
                  </a:xfrm>
                  <a:prstGeom prst="rect">
                    <a:avLst/>
                  </a:prstGeom>
                  <a:noFill/>
                  <a:ln>
                    <a:noFill/>
                  </a:ln>
                </pic:spPr>
              </pic:pic>
            </a:graphicData>
          </a:graphic>
        </wp:inline>
      </w:drawing>
    </w:r>
    <w:r w:rsidR="00BD4F74">
      <w:t xml:space="preserve"> </w:t>
    </w:r>
    <w:r w:rsidR="00BD4F74" w:rsidRPr="00810622">
      <w:rPr>
        <w:noProof/>
      </w:rPr>
      <w:drawing>
        <wp:inline distT="0" distB="0" distL="0" distR="0" wp14:anchorId="5AA63A23" wp14:editId="361145FB">
          <wp:extent cx="3782860" cy="265874"/>
          <wp:effectExtent l="0" t="0" r="0" b="1270"/>
          <wp:docPr id="1194669377" name="Imagen 4" descr="Imagen que contiene Logotipo&#10;&#10;Descripción generada automáticamente">
            <a:extLst xmlns:a="http://schemas.openxmlformats.org/drawingml/2006/main">
              <a:ext uri="{FF2B5EF4-FFF2-40B4-BE49-F238E27FC236}">
                <a16:creationId xmlns:a16="http://schemas.microsoft.com/office/drawing/2014/main" id="{F1EEC5B9-5205-DF8B-A961-F1481349A3F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descr="Imagen que contiene Logotipo&#10;&#10;Descripción generada automáticamente">
                    <a:extLst>
                      <a:ext uri="{FF2B5EF4-FFF2-40B4-BE49-F238E27FC236}">
                        <a16:creationId xmlns:a16="http://schemas.microsoft.com/office/drawing/2014/main" id="{F1EEC5B9-5205-DF8B-A961-F1481349A3F7}"/>
                      </a:ext>
                    </a:extLst>
                  </pic:cNvPr>
                  <pic:cNvPicPr>
                    <a:picLocks noChangeAspect="1"/>
                  </pic:cNvPicPr>
                </pic:nvPicPr>
                <pic:blipFill rotWithShape="1">
                  <a:blip r:embed="rId2">
                    <a:extLst>
                      <a:ext uri="{28A0092B-C50C-407E-A947-70E740481C1C}">
                        <a14:useLocalDpi xmlns:a14="http://schemas.microsoft.com/office/drawing/2010/main" val="0"/>
                      </a:ext>
                    </a:extLst>
                  </a:blip>
                  <a:srcRect t="43382" r="2523" b="29423"/>
                  <a:stretch>
                    <a:fillRect/>
                  </a:stretch>
                </pic:blipFill>
                <pic:spPr bwMode="auto">
                  <a:xfrm>
                    <a:off x="0" y="0"/>
                    <a:ext cx="4087752" cy="287303"/>
                  </a:xfrm>
                  <a:prstGeom prst="rect">
                    <a:avLst/>
                  </a:prstGeom>
                  <a:ln>
                    <a:noFill/>
                  </a:ln>
                  <a:extLst>
                    <a:ext uri="{53640926-AAD7-44D8-BBD7-CCE9431645EC}">
                      <a14:shadowObscured xmlns:a14="http://schemas.microsoft.com/office/drawing/2010/main"/>
                    </a:ext>
                  </a:extLst>
                </pic:spPr>
              </pic:pic>
            </a:graphicData>
          </a:graphic>
        </wp:inline>
      </w:drawing>
    </w:r>
    <w:r w:rsidR="00BD4F74" w:rsidRPr="00810622">
      <w:rPr>
        <w:noProof/>
      </w:rPr>
      <w:drawing>
        <wp:inline distT="0" distB="0" distL="0" distR="0" wp14:anchorId="340BA2CB" wp14:editId="1780721A">
          <wp:extent cx="783771" cy="258012"/>
          <wp:effectExtent l="0" t="0" r="0" b="8890"/>
          <wp:docPr id="6" name="Imagen 5" descr="Logotipo&#10;&#10;Descripción generada automáticamente">
            <a:extLst xmlns:a="http://schemas.openxmlformats.org/drawingml/2006/main">
              <a:ext uri="{FF2B5EF4-FFF2-40B4-BE49-F238E27FC236}">
                <a16:creationId xmlns:a16="http://schemas.microsoft.com/office/drawing/2014/main" id="{5E0BC310-06EB-B634-185E-39FBE1398E5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5" descr="Logotipo&#10;&#10;Descripción generada automáticamente">
                    <a:extLst>
                      <a:ext uri="{FF2B5EF4-FFF2-40B4-BE49-F238E27FC236}">
                        <a16:creationId xmlns:a16="http://schemas.microsoft.com/office/drawing/2014/main" id="{5E0BC310-06EB-B634-185E-39FBE1398E51}"/>
                      </a:ext>
                    </a:extLst>
                  </pic:cNvPr>
                  <pic:cNvPicPr>
                    <a:picLocks noChangeAspect="1"/>
                  </pic:cNvPicPr>
                </pic:nvPicPr>
                <pic:blipFill rotWithShape="1">
                  <a:blip r:embed="rId3">
                    <a:extLst>
                      <a:ext uri="{28A0092B-C50C-407E-A947-70E740481C1C}">
                        <a14:useLocalDpi xmlns:a14="http://schemas.microsoft.com/office/drawing/2010/main" val="0"/>
                      </a:ext>
                    </a:extLst>
                  </a:blip>
                  <a:srcRect l="9669" t="17242" r="8312" b="17304"/>
                  <a:stretch>
                    <a:fillRect/>
                  </a:stretch>
                </pic:blipFill>
                <pic:spPr bwMode="auto">
                  <a:xfrm>
                    <a:off x="0" y="0"/>
                    <a:ext cx="845029" cy="278178"/>
                  </a:xfrm>
                  <a:prstGeom prst="rect">
                    <a:avLst/>
                  </a:prstGeom>
                  <a:ln>
                    <a:noFill/>
                  </a:ln>
                  <a:extLst>
                    <a:ext uri="{53640926-AAD7-44D8-BBD7-CCE9431645EC}">
                      <a14:shadowObscured xmlns:a14="http://schemas.microsoft.com/office/drawing/2010/main"/>
                    </a:ext>
                  </a:extLst>
                </pic:spPr>
              </pic:pic>
            </a:graphicData>
          </a:graphic>
        </wp:inline>
      </w:drawing>
    </w:r>
  </w:p>
  <w:p w14:paraId="52DE35D1" w14:textId="77777777" w:rsidR="00A01271" w:rsidRDefault="00A01271">
    <w:pPr>
      <w:pStyle w:val="Encabezado"/>
    </w:pPr>
  </w:p>
  <w:p w14:paraId="60602DEE" w14:textId="77777777" w:rsidR="00A01271" w:rsidRDefault="00A0127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4989"/>
    <w:multiLevelType w:val="hybridMultilevel"/>
    <w:tmpl w:val="B68C8796"/>
    <w:lvl w:ilvl="0" w:tplc="1416F154">
      <w:numFmt w:val="bullet"/>
      <w:lvlText w:val="-"/>
      <w:lvlJc w:val="left"/>
      <w:pPr>
        <w:ind w:left="720" w:hanging="360"/>
      </w:pPr>
      <w:rPr>
        <w:rFonts w:ascii="Arial" w:eastAsia="Arial" w:hAnsi="Arial" w:cs="Arial" w:hint="default"/>
        <w:spacing w:val="0"/>
        <w:w w:val="107"/>
        <w:lang w:val="es-ES" w:eastAsia="en-US" w:bidi="ar-S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A396D19"/>
    <w:multiLevelType w:val="hybridMultilevel"/>
    <w:tmpl w:val="52DC3B96"/>
    <w:lvl w:ilvl="0" w:tplc="0C0A0003">
      <w:start w:val="1"/>
      <w:numFmt w:val="bullet"/>
      <w:lvlText w:val="o"/>
      <w:lvlJc w:val="left"/>
      <w:pPr>
        <w:ind w:left="1428" w:hanging="360"/>
      </w:pPr>
      <w:rPr>
        <w:rFonts w:ascii="Courier New" w:hAnsi="Courier New" w:cs="Courier New"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 w15:restartNumberingAfterBreak="0">
    <w:nsid w:val="0DFB0BA1"/>
    <w:multiLevelType w:val="hybridMultilevel"/>
    <w:tmpl w:val="148CBD56"/>
    <w:lvl w:ilvl="0" w:tplc="C6400C1C">
      <w:start w:val="2"/>
      <w:numFmt w:val="bullet"/>
      <w:lvlText w:val="-"/>
      <w:lvlJc w:val="left"/>
      <w:pPr>
        <w:ind w:left="720" w:hanging="360"/>
      </w:pPr>
      <w:rPr>
        <w:rFonts w:ascii="Verdana" w:eastAsiaTheme="minorHAnsi" w:hAnsi="Verdana"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2E92EDD"/>
    <w:multiLevelType w:val="hybridMultilevel"/>
    <w:tmpl w:val="C9A42FE6"/>
    <w:lvl w:ilvl="0" w:tplc="4F7CC846">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6F85A8E"/>
    <w:multiLevelType w:val="hybridMultilevel"/>
    <w:tmpl w:val="848C7EB0"/>
    <w:lvl w:ilvl="0" w:tplc="0F8E1318">
      <w:start w:val="1"/>
      <w:numFmt w:val="bullet"/>
      <w:lvlText w:val="-"/>
      <w:lvlJc w:val="left"/>
      <w:pPr>
        <w:ind w:left="720" w:hanging="360"/>
      </w:pPr>
      <w:rPr>
        <w:rFonts w:ascii="Verdana" w:eastAsia="Verdana" w:hAnsi="Verdana" w:cs="Verdan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8012154"/>
    <w:multiLevelType w:val="hybridMultilevel"/>
    <w:tmpl w:val="B89E3512"/>
    <w:lvl w:ilvl="0" w:tplc="1416F154">
      <w:numFmt w:val="bullet"/>
      <w:lvlText w:val="-"/>
      <w:lvlJc w:val="left"/>
      <w:pPr>
        <w:ind w:left="720" w:hanging="360"/>
      </w:pPr>
      <w:rPr>
        <w:rFonts w:ascii="Arial" w:eastAsia="Arial" w:hAnsi="Arial" w:cs="Arial" w:hint="default"/>
        <w:spacing w:val="0"/>
        <w:w w:val="107"/>
        <w:lang w:val="es-ES" w:eastAsia="en-US" w:bidi="ar-S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16736FA"/>
    <w:multiLevelType w:val="hybridMultilevel"/>
    <w:tmpl w:val="D592B9C0"/>
    <w:lvl w:ilvl="0" w:tplc="1416F154">
      <w:numFmt w:val="bullet"/>
      <w:lvlText w:val="-"/>
      <w:lvlJc w:val="left"/>
      <w:pPr>
        <w:ind w:left="720" w:hanging="360"/>
      </w:pPr>
      <w:rPr>
        <w:rFonts w:ascii="Arial" w:eastAsia="Arial" w:hAnsi="Arial" w:cs="Arial" w:hint="default"/>
        <w:spacing w:val="0"/>
        <w:w w:val="107"/>
        <w:lang w:val="es-ES" w:eastAsia="en-US" w:bidi="ar-S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3A9321C"/>
    <w:multiLevelType w:val="hybridMultilevel"/>
    <w:tmpl w:val="0CF2FC5C"/>
    <w:lvl w:ilvl="0" w:tplc="1416F154">
      <w:numFmt w:val="bullet"/>
      <w:lvlText w:val="-"/>
      <w:lvlJc w:val="left"/>
      <w:pPr>
        <w:ind w:left="720" w:hanging="360"/>
      </w:pPr>
      <w:rPr>
        <w:rFonts w:ascii="Arial" w:eastAsia="Arial" w:hAnsi="Arial" w:cs="Arial" w:hint="default"/>
        <w:spacing w:val="0"/>
        <w:w w:val="107"/>
        <w:lang w:val="es-ES" w:eastAsia="en-US" w:bidi="ar-SA"/>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56C5FBF"/>
    <w:multiLevelType w:val="hybridMultilevel"/>
    <w:tmpl w:val="E1369A88"/>
    <w:lvl w:ilvl="0" w:tplc="38463DEC">
      <w:start w:val="1"/>
      <w:numFmt w:val="bullet"/>
      <w:lvlText w:val="-"/>
      <w:lvlJc w:val="left"/>
      <w:pPr>
        <w:ind w:left="720" w:hanging="360"/>
      </w:pPr>
      <w:rPr>
        <w:rFonts w:ascii="Aptos" w:eastAsiaTheme="minorHAnsi" w:hAnsi="Apto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A1115A8"/>
    <w:multiLevelType w:val="multilevel"/>
    <w:tmpl w:val="5F1AF1EC"/>
    <w:lvl w:ilvl="0">
      <w:start w:val="1"/>
      <w:numFmt w:val="decimal"/>
      <w:pStyle w:val="Ttulo1"/>
      <w:lvlText w:val="%1."/>
      <w:lvlJc w:val="left"/>
      <w:pPr>
        <w:ind w:left="360" w:hanging="360"/>
      </w:pPr>
    </w:lvl>
    <w:lvl w:ilvl="1">
      <w:start w:val="1"/>
      <w:numFmt w:val="decimal"/>
      <w:pStyle w:val="Ttulo2"/>
      <w:lvlText w:val="%1.%2."/>
      <w:lvlJc w:val="left"/>
      <w:pPr>
        <w:ind w:left="792" w:hanging="432"/>
      </w:pPr>
    </w:lvl>
    <w:lvl w:ilvl="2">
      <w:start w:val="1"/>
      <w:numFmt w:val="decimal"/>
      <w:pStyle w:val="Ttulo3"/>
      <w:lvlText w:val="%1.%2.%3."/>
      <w:lvlJc w:val="left"/>
      <w:pPr>
        <w:ind w:left="1224" w:hanging="504"/>
      </w:pPr>
    </w:lvl>
    <w:lvl w:ilvl="3">
      <w:start w:val="1"/>
      <w:numFmt w:val="decimal"/>
      <w:pStyle w:val="Ttulo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5CA3754"/>
    <w:multiLevelType w:val="hybridMultilevel"/>
    <w:tmpl w:val="624EB0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8DB754B"/>
    <w:multiLevelType w:val="hybridMultilevel"/>
    <w:tmpl w:val="20AA7102"/>
    <w:lvl w:ilvl="0" w:tplc="0F8E1318">
      <w:start w:val="1"/>
      <w:numFmt w:val="bullet"/>
      <w:lvlText w:val="-"/>
      <w:lvlJc w:val="left"/>
      <w:pPr>
        <w:ind w:left="720" w:hanging="360"/>
      </w:pPr>
      <w:rPr>
        <w:rFonts w:ascii="Verdana" w:eastAsia="Verdana" w:hAnsi="Verdana" w:cs="Verdan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C5C5FEB"/>
    <w:multiLevelType w:val="hybridMultilevel"/>
    <w:tmpl w:val="08CCD198"/>
    <w:lvl w:ilvl="0" w:tplc="1416F154">
      <w:numFmt w:val="bullet"/>
      <w:lvlText w:val="-"/>
      <w:lvlJc w:val="left"/>
      <w:pPr>
        <w:ind w:left="1068" w:hanging="360"/>
      </w:pPr>
      <w:rPr>
        <w:rFonts w:ascii="Arial" w:eastAsia="Arial" w:hAnsi="Arial" w:cs="Arial" w:hint="default"/>
        <w:spacing w:val="0"/>
        <w:w w:val="107"/>
        <w:lang w:val="es-ES" w:eastAsia="en-US" w:bidi="ar-SA"/>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3" w15:restartNumberingAfterBreak="0">
    <w:nsid w:val="3ECA0AD7"/>
    <w:multiLevelType w:val="hybridMultilevel"/>
    <w:tmpl w:val="38F0A59E"/>
    <w:lvl w:ilvl="0" w:tplc="0C0A0015">
      <w:start w:val="1"/>
      <w:numFmt w:val="upp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15:restartNumberingAfterBreak="0">
    <w:nsid w:val="3F835395"/>
    <w:multiLevelType w:val="hybridMultilevel"/>
    <w:tmpl w:val="8EC20BD0"/>
    <w:lvl w:ilvl="0" w:tplc="1416F154">
      <w:numFmt w:val="bullet"/>
      <w:lvlText w:val="-"/>
      <w:lvlJc w:val="left"/>
      <w:pPr>
        <w:ind w:left="720" w:hanging="360"/>
      </w:pPr>
      <w:rPr>
        <w:rFonts w:ascii="Arial" w:eastAsia="Arial" w:hAnsi="Arial" w:cs="Arial" w:hint="default"/>
        <w:spacing w:val="0"/>
        <w:w w:val="107"/>
        <w:lang w:val="es-ES" w:eastAsia="en-US" w:bidi="ar-SA"/>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8B50066"/>
    <w:multiLevelType w:val="hybridMultilevel"/>
    <w:tmpl w:val="7AD2592C"/>
    <w:lvl w:ilvl="0" w:tplc="0C0A0003">
      <w:start w:val="1"/>
      <w:numFmt w:val="bullet"/>
      <w:lvlText w:val="o"/>
      <w:lvlJc w:val="left"/>
      <w:pPr>
        <w:ind w:left="1428" w:hanging="360"/>
      </w:pPr>
      <w:rPr>
        <w:rFonts w:ascii="Courier New" w:hAnsi="Courier New" w:cs="Courier New" w:hint="default"/>
        <w:spacing w:val="0"/>
        <w:w w:val="107"/>
        <w:lang w:val="es-ES" w:eastAsia="en-US" w:bidi="ar-SA"/>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6" w15:restartNumberingAfterBreak="0">
    <w:nsid w:val="4DF74BE5"/>
    <w:multiLevelType w:val="hybridMultilevel"/>
    <w:tmpl w:val="A5786290"/>
    <w:lvl w:ilvl="0" w:tplc="0C0A0003">
      <w:start w:val="1"/>
      <w:numFmt w:val="bullet"/>
      <w:lvlText w:val="o"/>
      <w:lvlJc w:val="left"/>
      <w:pPr>
        <w:ind w:left="1428" w:hanging="360"/>
      </w:pPr>
      <w:rPr>
        <w:rFonts w:ascii="Courier New" w:hAnsi="Courier New" w:cs="Courier New"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7" w15:restartNumberingAfterBreak="0">
    <w:nsid w:val="52BA7084"/>
    <w:multiLevelType w:val="hybridMultilevel"/>
    <w:tmpl w:val="7CAC6AB2"/>
    <w:lvl w:ilvl="0" w:tplc="0F8E1318">
      <w:start w:val="1"/>
      <w:numFmt w:val="bullet"/>
      <w:lvlText w:val="-"/>
      <w:lvlJc w:val="left"/>
      <w:pPr>
        <w:ind w:left="720" w:hanging="360"/>
      </w:pPr>
      <w:rPr>
        <w:rFonts w:ascii="Verdana" w:eastAsia="Verdana" w:hAnsi="Verdana" w:cs="Verdan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99864A9"/>
    <w:multiLevelType w:val="hybridMultilevel"/>
    <w:tmpl w:val="00D89ED6"/>
    <w:lvl w:ilvl="0" w:tplc="1416F154">
      <w:numFmt w:val="bullet"/>
      <w:lvlText w:val="-"/>
      <w:lvlJc w:val="left"/>
      <w:pPr>
        <w:ind w:left="720" w:hanging="360"/>
      </w:pPr>
      <w:rPr>
        <w:rFonts w:ascii="Arial" w:eastAsia="Arial" w:hAnsi="Arial" w:cs="Arial" w:hint="default"/>
        <w:spacing w:val="0"/>
        <w:w w:val="107"/>
        <w:lang w:val="es-ES" w:eastAsia="en-US" w:bidi="ar-SA"/>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B290D61"/>
    <w:multiLevelType w:val="hybridMultilevel"/>
    <w:tmpl w:val="C9488B06"/>
    <w:lvl w:ilvl="0" w:tplc="0F8E1318">
      <w:start w:val="1"/>
      <w:numFmt w:val="bullet"/>
      <w:lvlText w:val="-"/>
      <w:lvlJc w:val="left"/>
      <w:pPr>
        <w:ind w:left="720" w:hanging="360"/>
      </w:pPr>
      <w:rPr>
        <w:rFonts w:ascii="Verdana" w:eastAsia="Verdana" w:hAnsi="Verdana" w:cs="Verdan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18A37D0"/>
    <w:multiLevelType w:val="hybridMultilevel"/>
    <w:tmpl w:val="EC74CEFE"/>
    <w:lvl w:ilvl="0" w:tplc="0F8E1318">
      <w:start w:val="1"/>
      <w:numFmt w:val="bullet"/>
      <w:lvlText w:val="-"/>
      <w:lvlJc w:val="left"/>
      <w:pPr>
        <w:ind w:left="720" w:hanging="360"/>
      </w:pPr>
      <w:rPr>
        <w:rFonts w:ascii="Verdana" w:eastAsia="Verdana" w:hAnsi="Verdana" w:cs="Verdan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A7A1E34"/>
    <w:multiLevelType w:val="hybridMultilevel"/>
    <w:tmpl w:val="B92EC192"/>
    <w:lvl w:ilvl="0" w:tplc="0F8E1318">
      <w:start w:val="1"/>
      <w:numFmt w:val="bullet"/>
      <w:lvlText w:val="-"/>
      <w:lvlJc w:val="left"/>
      <w:pPr>
        <w:ind w:left="720" w:hanging="360"/>
      </w:pPr>
      <w:rPr>
        <w:rFonts w:ascii="Verdana" w:eastAsia="Verdana" w:hAnsi="Verdana" w:cs="Verdan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73DB6E37"/>
    <w:multiLevelType w:val="hybridMultilevel"/>
    <w:tmpl w:val="26E2F96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3" w15:restartNumberingAfterBreak="0">
    <w:nsid w:val="73F259AF"/>
    <w:multiLevelType w:val="hybridMultilevel"/>
    <w:tmpl w:val="ABAEB0DE"/>
    <w:lvl w:ilvl="0" w:tplc="1416F154">
      <w:numFmt w:val="bullet"/>
      <w:lvlText w:val="-"/>
      <w:lvlJc w:val="left"/>
      <w:pPr>
        <w:ind w:left="1428" w:hanging="360"/>
      </w:pPr>
      <w:rPr>
        <w:rFonts w:ascii="Arial" w:eastAsia="Arial" w:hAnsi="Arial" w:cs="Arial" w:hint="default"/>
        <w:spacing w:val="0"/>
        <w:w w:val="107"/>
        <w:lang w:val="es-ES" w:eastAsia="en-US" w:bidi="ar-SA"/>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4" w15:restartNumberingAfterBreak="0">
    <w:nsid w:val="77C20E8E"/>
    <w:multiLevelType w:val="hybridMultilevel"/>
    <w:tmpl w:val="1B225F34"/>
    <w:lvl w:ilvl="0" w:tplc="1416F154">
      <w:numFmt w:val="bullet"/>
      <w:lvlText w:val="-"/>
      <w:lvlJc w:val="left"/>
      <w:pPr>
        <w:ind w:left="720" w:hanging="360"/>
      </w:pPr>
      <w:rPr>
        <w:rFonts w:ascii="Arial" w:eastAsia="Arial" w:hAnsi="Arial" w:cs="Arial" w:hint="default"/>
        <w:spacing w:val="0"/>
        <w:w w:val="107"/>
        <w:lang w:val="es-ES" w:eastAsia="en-US" w:bidi="ar-S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78760E2E"/>
    <w:multiLevelType w:val="hybridMultilevel"/>
    <w:tmpl w:val="21C26D76"/>
    <w:lvl w:ilvl="0" w:tplc="2DEAAE32">
      <w:start w:val="3"/>
      <w:numFmt w:val="bullet"/>
      <w:lvlText w:val="•"/>
      <w:lvlJc w:val="left"/>
      <w:pPr>
        <w:ind w:left="1070" w:hanging="710"/>
      </w:pPr>
      <w:rPr>
        <w:rFonts w:ascii="Aptos" w:eastAsiaTheme="minorHAnsi" w:hAnsi="Apto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7C2910AD"/>
    <w:multiLevelType w:val="hybridMultilevel"/>
    <w:tmpl w:val="173812FC"/>
    <w:lvl w:ilvl="0" w:tplc="542C71F4">
      <w:start w:val="3"/>
      <w:numFmt w:val="bullet"/>
      <w:lvlText w:val="•"/>
      <w:lvlJc w:val="left"/>
      <w:pPr>
        <w:ind w:left="1070" w:hanging="710"/>
      </w:pPr>
      <w:rPr>
        <w:rFonts w:ascii="Aptos" w:eastAsiaTheme="minorHAnsi" w:hAnsi="Apto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7C8F4357"/>
    <w:multiLevelType w:val="hybridMultilevel"/>
    <w:tmpl w:val="460835B8"/>
    <w:lvl w:ilvl="0" w:tplc="1416F154">
      <w:numFmt w:val="bullet"/>
      <w:lvlText w:val="-"/>
      <w:lvlJc w:val="left"/>
      <w:pPr>
        <w:ind w:left="720" w:hanging="360"/>
      </w:pPr>
      <w:rPr>
        <w:rFonts w:ascii="Arial" w:eastAsia="Arial" w:hAnsi="Arial" w:cs="Arial" w:hint="default"/>
        <w:spacing w:val="0"/>
        <w:w w:val="107"/>
        <w:lang w:val="es-ES" w:eastAsia="en-US" w:bidi="ar-S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D0F0E01"/>
    <w:multiLevelType w:val="hybridMultilevel"/>
    <w:tmpl w:val="CB18D530"/>
    <w:lvl w:ilvl="0" w:tplc="1416F154">
      <w:numFmt w:val="bullet"/>
      <w:lvlText w:val="-"/>
      <w:lvlJc w:val="left"/>
      <w:pPr>
        <w:ind w:left="720" w:hanging="360"/>
      </w:pPr>
      <w:rPr>
        <w:rFonts w:ascii="Arial" w:eastAsia="Arial" w:hAnsi="Arial" w:cs="Arial" w:hint="default"/>
        <w:spacing w:val="0"/>
        <w:w w:val="107"/>
        <w:lang w:val="es-ES" w:eastAsia="en-US" w:bidi="ar-SA"/>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EC05F30"/>
    <w:multiLevelType w:val="multilevel"/>
    <w:tmpl w:val="FB801CD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num w:numId="1" w16cid:durableId="728460726">
    <w:abstractNumId w:val="8"/>
  </w:num>
  <w:num w:numId="2" w16cid:durableId="1526409147">
    <w:abstractNumId w:val="27"/>
  </w:num>
  <w:num w:numId="3" w16cid:durableId="273363979">
    <w:abstractNumId w:val="14"/>
  </w:num>
  <w:num w:numId="4" w16cid:durableId="467822646">
    <w:abstractNumId w:val="3"/>
  </w:num>
  <w:num w:numId="5" w16cid:durableId="922954845">
    <w:abstractNumId w:val="5"/>
  </w:num>
  <w:num w:numId="6" w16cid:durableId="1383481703">
    <w:abstractNumId w:val="13"/>
  </w:num>
  <w:num w:numId="7" w16cid:durableId="1420100475">
    <w:abstractNumId w:val="7"/>
  </w:num>
  <w:num w:numId="8" w16cid:durableId="1682585832">
    <w:abstractNumId w:val="18"/>
  </w:num>
  <w:num w:numId="9" w16cid:durableId="1280332855">
    <w:abstractNumId w:val="28"/>
  </w:num>
  <w:num w:numId="10" w16cid:durableId="188035179">
    <w:abstractNumId w:val="12"/>
  </w:num>
  <w:num w:numId="11" w16cid:durableId="629241570">
    <w:abstractNumId w:val="0"/>
  </w:num>
  <w:num w:numId="12" w16cid:durableId="1460295458">
    <w:abstractNumId w:val="1"/>
  </w:num>
  <w:num w:numId="13" w16cid:durableId="1492601150">
    <w:abstractNumId w:val="6"/>
  </w:num>
  <w:num w:numId="14" w16cid:durableId="466364617">
    <w:abstractNumId w:val="23"/>
  </w:num>
  <w:num w:numId="15" w16cid:durableId="2003392391">
    <w:abstractNumId w:val="25"/>
  </w:num>
  <w:num w:numId="16" w16cid:durableId="1893466676">
    <w:abstractNumId w:val="15"/>
  </w:num>
  <w:num w:numId="17" w16cid:durableId="1918205772">
    <w:abstractNumId w:val="16"/>
  </w:num>
  <w:num w:numId="18" w16cid:durableId="414279357">
    <w:abstractNumId w:val="26"/>
  </w:num>
  <w:num w:numId="19" w16cid:durableId="629475197">
    <w:abstractNumId w:val="24"/>
  </w:num>
  <w:num w:numId="20" w16cid:durableId="824736124">
    <w:abstractNumId w:val="9"/>
  </w:num>
  <w:num w:numId="21" w16cid:durableId="309217082">
    <w:abstractNumId w:val="10"/>
  </w:num>
  <w:num w:numId="22" w16cid:durableId="2082479987">
    <w:abstractNumId w:val="29"/>
  </w:num>
  <w:num w:numId="23" w16cid:durableId="1181116548">
    <w:abstractNumId w:val="2"/>
  </w:num>
  <w:num w:numId="24" w16cid:durableId="2016223155">
    <w:abstractNumId w:val="22"/>
  </w:num>
  <w:num w:numId="25" w16cid:durableId="1310596173">
    <w:abstractNumId w:val="20"/>
  </w:num>
  <w:num w:numId="26" w16cid:durableId="1096366130">
    <w:abstractNumId w:val="4"/>
  </w:num>
  <w:num w:numId="27" w16cid:durableId="2090619187">
    <w:abstractNumId w:val="21"/>
  </w:num>
  <w:num w:numId="28" w16cid:durableId="587006287">
    <w:abstractNumId w:val="19"/>
  </w:num>
  <w:num w:numId="29" w16cid:durableId="682171254">
    <w:abstractNumId w:val="11"/>
  </w:num>
  <w:num w:numId="30" w16cid:durableId="112978381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AF5"/>
    <w:rsid w:val="00010DA0"/>
    <w:rsid w:val="00035CC3"/>
    <w:rsid w:val="0004446D"/>
    <w:rsid w:val="00064201"/>
    <w:rsid w:val="000C0D0F"/>
    <w:rsid w:val="000C6DB4"/>
    <w:rsid w:val="000D3FB3"/>
    <w:rsid w:val="00115620"/>
    <w:rsid w:val="00115B3C"/>
    <w:rsid w:val="00120794"/>
    <w:rsid w:val="00143B5E"/>
    <w:rsid w:val="001F6E15"/>
    <w:rsid w:val="002667BB"/>
    <w:rsid w:val="00276A08"/>
    <w:rsid w:val="002B6716"/>
    <w:rsid w:val="00355B7E"/>
    <w:rsid w:val="003B59D9"/>
    <w:rsid w:val="0044038D"/>
    <w:rsid w:val="00452756"/>
    <w:rsid w:val="004A1497"/>
    <w:rsid w:val="004B43C5"/>
    <w:rsid w:val="005440C9"/>
    <w:rsid w:val="00556916"/>
    <w:rsid w:val="00557891"/>
    <w:rsid w:val="00562363"/>
    <w:rsid w:val="00575BD8"/>
    <w:rsid w:val="0058139F"/>
    <w:rsid w:val="005C61E9"/>
    <w:rsid w:val="005D490B"/>
    <w:rsid w:val="005D5FC7"/>
    <w:rsid w:val="0060375C"/>
    <w:rsid w:val="006048E3"/>
    <w:rsid w:val="00630312"/>
    <w:rsid w:val="00664D8F"/>
    <w:rsid w:val="00682091"/>
    <w:rsid w:val="006E36BE"/>
    <w:rsid w:val="006E454E"/>
    <w:rsid w:val="006F6747"/>
    <w:rsid w:val="00720451"/>
    <w:rsid w:val="00721946"/>
    <w:rsid w:val="007243EC"/>
    <w:rsid w:val="0077420B"/>
    <w:rsid w:val="00796BF9"/>
    <w:rsid w:val="007A29F3"/>
    <w:rsid w:val="00813F0E"/>
    <w:rsid w:val="0084797D"/>
    <w:rsid w:val="00866382"/>
    <w:rsid w:val="00896A80"/>
    <w:rsid w:val="00921AB8"/>
    <w:rsid w:val="00981166"/>
    <w:rsid w:val="009916FF"/>
    <w:rsid w:val="009A4AFD"/>
    <w:rsid w:val="009F3E84"/>
    <w:rsid w:val="00A01271"/>
    <w:rsid w:val="00A159FF"/>
    <w:rsid w:val="00A55F10"/>
    <w:rsid w:val="00A94192"/>
    <w:rsid w:val="00AA7295"/>
    <w:rsid w:val="00AE17D4"/>
    <w:rsid w:val="00AE433C"/>
    <w:rsid w:val="00B033AA"/>
    <w:rsid w:val="00B06DC7"/>
    <w:rsid w:val="00B41437"/>
    <w:rsid w:val="00B808E7"/>
    <w:rsid w:val="00BD4F74"/>
    <w:rsid w:val="00BD50FB"/>
    <w:rsid w:val="00BE54E6"/>
    <w:rsid w:val="00BF525D"/>
    <w:rsid w:val="00C10022"/>
    <w:rsid w:val="00CB781D"/>
    <w:rsid w:val="00CE6635"/>
    <w:rsid w:val="00D30C52"/>
    <w:rsid w:val="00D7204F"/>
    <w:rsid w:val="00D867A5"/>
    <w:rsid w:val="00D959BC"/>
    <w:rsid w:val="00E267C0"/>
    <w:rsid w:val="00E61AB7"/>
    <w:rsid w:val="00E774C2"/>
    <w:rsid w:val="00E8417D"/>
    <w:rsid w:val="00ED79A9"/>
    <w:rsid w:val="00EF479D"/>
    <w:rsid w:val="00F320A4"/>
    <w:rsid w:val="00F55AF5"/>
    <w:rsid w:val="00F70BC5"/>
    <w:rsid w:val="00F72AAE"/>
    <w:rsid w:val="00FC7A03"/>
    <w:rsid w:val="00FE67A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7D23DE"/>
  <w15:chartTrackingRefBased/>
  <w15:docId w15:val="{63C37DD0-4BEF-48C6-B77F-7946410F4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Prrafodelista"/>
    <w:next w:val="Normal"/>
    <w:link w:val="Ttulo1Car"/>
    <w:uiPriority w:val="9"/>
    <w:qFormat/>
    <w:rsid w:val="00D7204F"/>
    <w:pPr>
      <w:numPr>
        <w:numId w:val="20"/>
      </w:numPr>
      <w:jc w:val="both"/>
      <w:outlineLvl w:val="0"/>
    </w:pPr>
    <w:rPr>
      <w:b/>
      <w:bCs/>
    </w:rPr>
  </w:style>
  <w:style w:type="paragraph" w:styleId="Ttulo2">
    <w:name w:val="heading 2"/>
    <w:basedOn w:val="Ttulo1"/>
    <w:next w:val="Normal"/>
    <w:link w:val="Ttulo2Car"/>
    <w:uiPriority w:val="9"/>
    <w:unhideWhenUsed/>
    <w:qFormat/>
    <w:rsid w:val="00D7204F"/>
    <w:pPr>
      <w:numPr>
        <w:ilvl w:val="1"/>
      </w:numPr>
      <w:outlineLvl w:val="1"/>
    </w:pPr>
  </w:style>
  <w:style w:type="paragraph" w:styleId="Ttulo3">
    <w:name w:val="heading 3"/>
    <w:basedOn w:val="Ttulo2"/>
    <w:next w:val="Normal"/>
    <w:link w:val="Ttulo3Car"/>
    <w:uiPriority w:val="9"/>
    <w:unhideWhenUsed/>
    <w:qFormat/>
    <w:rsid w:val="00E267C0"/>
    <w:pPr>
      <w:numPr>
        <w:ilvl w:val="2"/>
      </w:numPr>
      <w:outlineLvl w:val="2"/>
    </w:pPr>
  </w:style>
  <w:style w:type="paragraph" w:styleId="Ttulo4">
    <w:name w:val="heading 4"/>
    <w:basedOn w:val="Ttulo3"/>
    <w:next w:val="Normal"/>
    <w:link w:val="Ttulo4Car"/>
    <w:uiPriority w:val="9"/>
    <w:unhideWhenUsed/>
    <w:qFormat/>
    <w:rsid w:val="00E61AB7"/>
    <w:pPr>
      <w:numPr>
        <w:ilvl w:val="3"/>
      </w:numPr>
      <w:outlineLvl w:val="3"/>
    </w:pPr>
  </w:style>
  <w:style w:type="paragraph" w:styleId="Ttulo5">
    <w:name w:val="heading 5"/>
    <w:basedOn w:val="Normal"/>
    <w:next w:val="Normal"/>
    <w:link w:val="Ttulo5Car"/>
    <w:uiPriority w:val="9"/>
    <w:semiHidden/>
    <w:unhideWhenUsed/>
    <w:qFormat/>
    <w:rsid w:val="00F55AF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55AF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55AF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55AF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55AF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7204F"/>
    <w:rPr>
      <w:b/>
      <w:bCs/>
    </w:rPr>
  </w:style>
  <w:style w:type="character" w:customStyle="1" w:styleId="Ttulo2Car">
    <w:name w:val="Título 2 Car"/>
    <w:basedOn w:val="Fuentedeprrafopredeter"/>
    <w:link w:val="Ttulo2"/>
    <w:uiPriority w:val="9"/>
    <w:rsid w:val="00D7204F"/>
    <w:rPr>
      <w:b/>
      <w:bCs/>
    </w:rPr>
  </w:style>
  <w:style w:type="character" w:customStyle="1" w:styleId="Ttulo3Car">
    <w:name w:val="Título 3 Car"/>
    <w:basedOn w:val="Fuentedeprrafopredeter"/>
    <w:link w:val="Ttulo3"/>
    <w:uiPriority w:val="9"/>
    <w:rsid w:val="00E267C0"/>
    <w:rPr>
      <w:b/>
      <w:bCs/>
    </w:rPr>
  </w:style>
  <w:style w:type="character" w:customStyle="1" w:styleId="Ttulo4Car">
    <w:name w:val="Título 4 Car"/>
    <w:basedOn w:val="Fuentedeprrafopredeter"/>
    <w:link w:val="Ttulo4"/>
    <w:uiPriority w:val="9"/>
    <w:rsid w:val="00E61AB7"/>
    <w:rPr>
      <w:b/>
      <w:bCs/>
    </w:rPr>
  </w:style>
  <w:style w:type="character" w:customStyle="1" w:styleId="Ttulo5Car">
    <w:name w:val="Título 5 Car"/>
    <w:basedOn w:val="Fuentedeprrafopredeter"/>
    <w:link w:val="Ttulo5"/>
    <w:uiPriority w:val="9"/>
    <w:semiHidden/>
    <w:rsid w:val="00F55AF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55AF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55AF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55AF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55AF5"/>
    <w:rPr>
      <w:rFonts w:eastAsiaTheme="majorEastAsia" w:cstheme="majorBidi"/>
      <w:color w:val="272727" w:themeColor="text1" w:themeTint="D8"/>
    </w:rPr>
  </w:style>
  <w:style w:type="paragraph" w:styleId="Ttulo">
    <w:name w:val="Title"/>
    <w:basedOn w:val="Normal"/>
    <w:next w:val="Normal"/>
    <w:link w:val="TtuloCar"/>
    <w:uiPriority w:val="10"/>
    <w:qFormat/>
    <w:rsid w:val="00F55A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55AF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55AF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55AF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55AF5"/>
    <w:pPr>
      <w:spacing w:before="160"/>
      <w:jc w:val="center"/>
    </w:pPr>
    <w:rPr>
      <w:i/>
      <w:iCs/>
      <w:color w:val="404040" w:themeColor="text1" w:themeTint="BF"/>
    </w:rPr>
  </w:style>
  <w:style w:type="character" w:customStyle="1" w:styleId="CitaCar">
    <w:name w:val="Cita Car"/>
    <w:basedOn w:val="Fuentedeprrafopredeter"/>
    <w:link w:val="Cita"/>
    <w:uiPriority w:val="29"/>
    <w:rsid w:val="00F55AF5"/>
    <w:rPr>
      <w:i/>
      <w:iCs/>
      <w:color w:val="404040" w:themeColor="text1" w:themeTint="BF"/>
    </w:rPr>
  </w:style>
  <w:style w:type="paragraph" w:styleId="Prrafodelista">
    <w:name w:val="List Paragraph"/>
    <w:basedOn w:val="Normal"/>
    <w:uiPriority w:val="34"/>
    <w:qFormat/>
    <w:rsid w:val="00F55AF5"/>
    <w:pPr>
      <w:ind w:left="720"/>
      <w:contextualSpacing/>
    </w:pPr>
  </w:style>
  <w:style w:type="character" w:styleId="nfasisintenso">
    <w:name w:val="Intense Emphasis"/>
    <w:basedOn w:val="Fuentedeprrafopredeter"/>
    <w:uiPriority w:val="21"/>
    <w:qFormat/>
    <w:rsid w:val="00F55AF5"/>
    <w:rPr>
      <w:i/>
      <w:iCs/>
      <w:color w:val="0F4761" w:themeColor="accent1" w:themeShade="BF"/>
    </w:rPr>
  </w:style>
  <w:style w:type="paragraph" w:styleId="Citadestacada">
    <w:name w:val="Intense Quote"/>
    <w:basedOn w:val="Normal"/>
    <w:next w:val="Normal"/>
    <w:link w:val="CitadestacadaCar"/>
    <w:uiPriority w:val="30"/>
    <w:qFormat/>
    <w:rsid w:val="00F55A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55AF5"/>
    <w:rPr>
      <w:i/>
      <w:iCs/>
      <w:color w:val="0F4761" w:themeColor="accent1" w:themeShade="BF"/>
    </w:rPr>
  </w:style>
  <w:style w:type="character" w:styleId="Referenciaintensa">
    <w:name w:val="Intense Reference"/>
    <w:basedOn w:val="Fuentedeprrafopredeter"/>
    <w:uiPriority w:val="32"/>
    <w:qFormat/>
    <w:rsid w:val="00F55AF5"/>
    <w:rPr>
      <w:b/>
      <w:bCs/>
      <w:smallCaps/>
      <w:color w:val="0F4761" w:themeColor="accent1" w:themeShade="BF"/>
      <w:spacing w:val="5"/>
    </w:rPr>
  </w:style>
  <w:style w:type="character" w:styleId="Hipervnculo">
    <w:name w:val="Hyperlink"/>
    <w:basedOn w:val="Fuentedeprrafopredeter"/>
    <w:uiPriority w:val="99"/>
    <w:unhideWhenUsed/>
    <w:rsid w:val="00E774C2"/>
    <w:rPr>
      <w:color w:val="467886" w:themeColor="hyperlink"/>
      <w:u w:val="single"/>
    </w:rPr>
  </w:style>
  <w:style w:type="character" w:styleId="Mencinsinresolver">
    <w:name w:val="Unresolved Mention"/>
    <w:basedOn w:val="Fuentedeprrafopredeter"/>
    <w:uiPriority w:val="99"/>
    <w:semiHidden/>
    <w:unhideWhenUsed/>
    <w:rsid w:val="00E774C2"/>
    <w:rPr>
      <w:color w:val="605E5C"/>
      <w:shd w:val="clear" w:color="auto" w:fill="E1DFDD"/>
    </w:rPr>
  </w:style>
  <w:style w:type="table" w:styleId="Tablaconcuadrcula">
    <w:name w:val="Table Grid"/>
    <w:basedOn w:val="Tablanormal"/>
    <w:uiPriority w:val="39"/>
    <w:rsid w:val="006E36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96BF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96BF9"/>
  </w:style>
  <w:style w:type="paragraph" w:styleId="Piedepgina">
    <w:name w:val="footer"/>
    <w:basedOn w:val="Normal"/>
    <w:link w:val="PiedepginaCar"/>
    <w:uiPriority w:val="99"/>
    <w:unhideWhenUsed/>
    <w:rsid w:val="00796BF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96BF9"/>
  </w:style>
  <w:style w:type="paragraph" w:styleId="Sinespaciado">
    <w:name w:val="No Spacing"/>
    <w:uiPriority w:val="1"/>
    <w:qFormat/>
    <w:rsid w:val="00B06D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812776">
      <w:bodyDiv w:val="1"/>
      <w:marLeft w:val="0"/>
      <w:marRight w:val="0"/>
      <w:marTop w:val="0"/>
      <w:marBottom w:val="0"/>
      <w:divBdr>
        <w:top w:val="none" w:sz="0" w:space="0" w:color="auto"/>
        <w:left w:val="none" w:sz="0" w:space="0" w:color="auto"/>
        <w:bottom w:val="none" w:sz="0" w:space="0" w:color="auto"/>
        <w:right w:val="none" w:sz="0" w:space="0" w:color="auto"/>
      </w:divBdr>
    </w:div>
    <w:div w:id="1830247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D820AA-D0D0-49B4-973F-2D22799E2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18</Pages>
  <Words>6717</Words>
  <Characters>36944</Characters>
  <Application>Microsoft Office Word</Application>
  <DocSecurity>0</DocSecurity>
  <Lines>307</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Anecto Falcón</dc:creator>
  <cp:keywords/>
  <dc:description/>
  <cp:lastModifiedBy>Anecto Falcón Cabrera</cp:lastModifiedBy>
  <cp:revision>13</cp:revision>
  <dcterms:created xsi:type="dcterms:W3CDTF">2024-05-22T12:51:00Z</dcterms:created>
  <dcterms:modified xsi:type="dcterms:W3CDTF">2026-01-21T10:53:00Z</dcterms:modified>
</cp:coreProperties>
</file>