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AA146" w14:textId="77777777" w:rsidR="006D1641" w:rsidRPr="002B574B" w:rsidRDefault="006D1641" w:rsidP="004B5863">
      <w:pPr>
        <w:pStyle w:val="Ttulo1"/>
        <w:ind w:right="136"/>
        <w:jc w:val="both"/>
        <w:rPr>
          <w:rFonts w:ascii="Verdana" w:hAnsi="Verdana"/>
        </w:rPr>
      </w:pPr>
    </w:p>
    <w:p w14:paraId="1B11E386" w14:textId="64A6AD7E" w:rsidR="004B5863" w:rsidRPr="004B5863" w:rsidRDefault="004B5863" w:rsidP="004B5863">
      <w:pPr>
        <w:pStyle w:val="Ttulo1"/>
        <w:ind w:right="136"/>
        <w:jc w:val="both"/>
        <w:rPr>
          <w:rFonts w:ascii="Verdana" w:hAnsi="Verdana"/>
        </w:rPr>
      </w:pPr>
      <w:r w:rsidRPr="002B574B">
        <w:rPr>
          <w:rFonts w:ascii="Verdana" w:hAnsi="Verdana"/>
        </w:rPr>
        <w:t>ANUNCIO DEL EXPEDIENTE DE CONTRATACIÓN PARA LA</w:t>
      </w:r>
      <w:r w:rsidRPr="004B5863">
        <w:rPr>
          <w:rFonts w:ascii="Verdana" w:eastAsia="Verdana" w:hAnsi="Verdana"/>
        </w:rPr>
        <w:t xml:space="preserve"> CONTRATACIÓN</w:t>
      </w:r>
      <w:r w:rsidRPr="004B5863">
        <w:rPr>
          <w:rFonts w:ascii="Verdana" w:eastAsia="Verdana" w:hAnsi="Verdana" w:cs="Verdana"/>
        </w:rPr>
        <w:t xml:space="preserve"> DE LOS SERVICIOS DE SOPORTE AL CONTROL Y TRAMITACIÓN DE LAS AYUDAS CONCEDIDAS EN EL MARCO DEL PROGRAMA KIT DIGITAL, FINANCIADO POR LA UNIÓN EUROPEA-NEXTGENERATIONEU</w:t>
      </w:r>
    </w:p>
    <w:p w14:paraId="18524EE5" w14:textId="77777777" w:rsidR="004B5863" w:rsidRPr="004B5863" w:rsidRDefault="004B5863" w:rsidP="004B5863">
      <w:pPr>
        <w:jc w:val="both"/>
        <w:rPr>
          <w:rFonts w:ascii="Verdana" w:eastAsia="Verdana" w:hAnsi="Verdana" w:cs="Arial"/>
          <w:b/>
          <w:bCs/>
        </w:rPr>
      </w:pPr>
    </w:p>
    <w:p w14:paraId="28A9580C" w14:textId="77777777" w:rsidR="004B5863" w:rsidRPr="004B5863" w:rsidRDefault="004B5863" w:rsidP="004B5863">
      <w:pPr>
        <w:jc w:val="both"/>
        <w:rPr>
          <w:rFonts w:ascii="Verdana" w:eastAsia="Verdana" w:hAnsi="Verdana" w:cs="Arial"/>
          <w:b/>
          <w:bCs/>
        </w:rPr>
      </w:pPr>
    </w:p>
    <w:p w14:paraId="03A38853" w14:textId="77777777" w:rsidR="004B5863" w:rsidRPr="004B5863" w:rsidRDefault="004B5863" w:rsidP="004B5863">
      <w:pPr>
        <w:jc w:val="both"/>
        <w:rPr>
          <w:rFonts w:ascii="Verdana" w:eastAsia="Verdana" w:hAnsi="Verdana" w:cs="Arial"/>
          <w:b/>
          <w:bCs/>
          <w:u w:val="single"/>
        </w:rPr>
      </w:pPr>
      <w:r w:rsidRPr="004B5863">
        <w:rPr>
          <w:rFonts w:ascii="Verdana" w:eastAsia="Verdana" w:hAnsi="Verdana" w:cs="Arial"/>
          <w:b/>
          <w:bCs/>
          <w:u w:val="single"/>
        </w:rPr>
        <w:t>Expediente 7/2026</w:t>
      </w:r>
    </w:p>
    <w:p w14:paraId="1CBABCD5" w14:textId="77777777" w:rsidR="0057478C" w:rsidRPr="002B574B" w:rsidRDefault="0057478C">
      <w:pPr>
        <w:pStyle w:val="Textoindependiente"/>
        <w:spacing w:before="27"/>
        <w:rPr>
          <w:rFonts w:ascii="Verdana" w:hAnsi="Verdana"/>
        </w:rPr>
      </w:pPr>
    </w:p>
    <w:p w14:paraId="6FAE7F63" w14:textId="77777777" w:rsidR="00F81A80" w:rsidRPr="002B574B" w:rsidRDefault="00C31412">
      <w:pPr>
        <w:ind w:left="6" w:right="134"/>
        <w:jc w:val="both"/>
        <w:rPr>
          <w:rFonts w:ascii="Verdana" w:hAnsi="Verdana"/>
        </w:rPr>
      </w:pPr>
      <w:r w:rsidRPr="002B574B">
        <w:rPr>
          <w:rFonts w:ascii="Verdana" w:hAnsi="Verdana"/>
          <w:b/>
        </w:rPr>
        <w:t>Órgano</w:t>
      </w:r>
      <w:r w:rsidRPr="002B574B">
        <w:rPr>
          <w:rFonts w:ascii="Verdana" w:hAnsi="Verdana"/>
          <w:b/>
          <w:spacing w:val="-8"/>
        </w:rPr>
        <w:t xml:space="preserve"> </w:t>
      </w:r>
      <w:r w:rsidRPr="002B574B">
        <w:rPr>
          <w:rFonts w:ascii="Verdana" w:hAnsi="Verdana"/>
          <w:b/>
        </w:rPr>
        <w:t>de</w:t>
      </w:r>
      <w:r w:rsidRPr="002B574B">
        <w:rPr>
          <w:rFonts w:ascii="Verdana" w:hAnsi="Verdana"/>
          <w:b/>
          <w:spacing w:val="-6"/>
        </w:rPr>
        <w:t xml:space="preserve"> </w:t>
      </w:r>
      <w:r w:rsidRPr="002B574B">
        <w:rPr>
          <w:rFonts w:ascii="Verdana" w:hAnsi="Verdana"/>
          <w:b/>
        </w:rPr>
        <w:t>contratación:</w:t>
      </w:r>
      <w:r w:rsidRPr="002B574B">
        <w:rPr>
          <w:rFonts w:ascii="Verdana" w:hAnsi="Verdana"/>
          <w:b/>
          <w:spacing w:val="-5"/>
        </w:rPr>
        <w:t xml:space="preserve"> </w:t>
      </w:r>
      <w:r w:rsidRPr="002B574B">
        <w:rPr>
          <w:rFonts w:ascii="Verdana" w:hAnsi="Verdana"/>
        </w:rPr>
        <w:t>CÁMARA</w:t>
      </w:r>
      <w:r w:rsidRPr="002B574B">
        <w:rPr>
          <w:rFonts w:ascii="Verdana" w:hAnsi="Verdana"/>
          <w:spacing w:val="-8"/>
        </w:rPr>
        <w:t xml:space="preserve"> </w:t>
      </w:r>
      <w:r w:rsidRPr="002B574B">
        <w:rPr>
          <w:rFonts w:ascii="Verdana" w:hAnsi="Verdana"/>
        </w:rPr>
        <w:t>OFICIAL</w:t>
      </w:r>
      <w:r w:rsidRPr="002B574B">
        <w:rPr>
          <w:rFonts w:ascii="Verdana" w:hAnsi="Verdana"/>
          <w:spacing w:val="-6"/>
        </w:rPr>
        <w:t xml:space="preserve"> </w:t>
      </w:r>
      <w:r w:rsidRPr="002B574B">
        <w:rPr>
          <w:rFonts w:ascii="Verdana" w:hAnsi="Verdana"/>
        </w:rPr>
        <w:t>DE</w:t>
      </w:r>
      <w:r w:rsidRPr="002B574B">
        <w:rPr>
          <w:rFonts w:ascii="Verdana" w:hAnsi="Verdana"/>
          <w:spacing w:val="-6"/>
        </w:rPr>
        <w:t xml:space="preserve"> </w:t>
      </w:r>
      <w:r w:rsidRPr="002B574B">
        <w:rPr>
          <w:rFonts w:ascii="Verdana" w:hAnsi="Verdana"/>
        </w:rPr>
        <w:t>COMERCIO,</w:t>
      </w:r>
      <w:r w:rsidRPr="002B574B">
        <w:rPr>
          <w:rFonts w:ascii="Verdana" w:hAnsi="Verdana"/>
          <w:spacing w:val="-7"/>
        </w:rPr>
        <w:t xml:space="preserve"> </w:t>
      </w:r>
      <w:r w:rsidRPr="002B574B">
        <w:rPr>
          <w:rFonts w:ascii="Verdana" w:hAnsi="Verdana"/>
        </w:rPr>
        <w:t>INDUSTRIA,</w:t>
      </w:r>
      <w:r w:rsidRPr="002B574B">
        <w:rPr>
          <w:rFonts w:ascii="Verdana" w:hAnsi="Verdana"/>
          <w:spacing w:val="-5"/>
        </w:rPr>
        <w:t xml:space="preserve"> </w:t>
      </w:r>
      <w:r w:rsidRPr="002B574B">
        <w:rPr>
          <w:rFonts w:ascii="Verdana" w:hAnsi="Verdana"/>
        </w:rPr>
        <w:t>SERVICIOS</w:t>
      </w:r>
      <w:r w:rsidRPr="002B574B">
        <w:rPr>
          <w:rFonts w:ascii="Verdana" w:hAnsi="Verdana"/>
          <w:spacing w:val="-6"/>
        </w:rPr>
        <w:t xml:space="preserve"> </w:t>
      </w:r>
      <w:r w:rsidRPr="002B574B">
        <w:rPr>
          <w:rFonts w:ascii="Verdana" w:hAnsi="Verdana"/>
        </w:rPr>
        <w:t>Y NAVEGACIÓN DE GRAN CANARIA</w:t>
      </w:r>
    </w:p>
    <w:p w14:paraId="1459E4A4" w14:textId="77777777" w:rsidR="00F81A80" w:rsidRPr="002B574B" w:rsidRDefault="00F81A80">
      <w:pPr>
        <w:pStyle w:val="Textoindependiente"/>
        <w:spacing w:before="26"/>
        <w:rPr>
          <w:rFonts w:ascii="Verdana" w:hAnsi="Verdana"/>
        </w:rPr>
      </w:pPr>
    </w:p>
    <w:p w14:paraId="57A51BCD" w14:textId="77777777" w:rsidR="00F81A80" w:rsidRPr="002B574B" w:rsidRDefault="00C31412">
      <w:pPr>
        <w:ind w:left="6"/>
        <w:jc w:val="both"/>
        <w:rPr>
          <w:rFonts w:ascii="Verdana" w:hAnsi="Verdana"/>
        </w:rPr>
      </w:pPr>
      <w:r w:rsidRPr="002B574B">
        <w:rPr>
          <w:rFonts w:ascii="Verdana" w:hAnsi="Verdana"/>
          <w:b/>
        </w:rPr>
        <w:t>CIF</w:t>
      </w:r>
      <w:r w:rsidRPr="002B574B">
        <w:rPr>
          <w:rFonts w:ascii="Verdana" w:hAnsi="Verdana"/>
        </w:rPr>
        <w:t>:</w:t>
      </w:r>
      <w:r w:rsidRPr="002B574B">
        <w:rPr>
          <w:rFonts w:ascii="Verdana" w:hAnsi="Verdana"/>
          <w:spacing w:val="-4"/>
        </w:rPr>
        <w:t xml:space="preserve"> </w:t>
      </w:r>
      <w:r w:rsidRPr="002B574B">
        <w:rPr>
          <w:rFonts w:ascii="Verdana" w:hAnsi="Verdana"/>
          <w:spacing w:val="-2"/>
        </w:rPr>
        <w:t>Q3573002G</w:t>
      </w:r>
    </w:p>
    <w:p w14:paraId="74287876" w14:textId="77777777" w:rsidR="00F81A80" w:rsidRPr="002B574B" w:rsidRDefault="00F81A80">
      <w:pPr>
        <w:pStyle w:val="Textoindependiente"/>
        <w:spacing w:before="27"/>
        <w:rPr>
          <w:rFonts w:ascii="Verdana" w:hAnsi="Verdana"/>
        </w:rPr>
      </w:pPr>
    </w:p>
    <w:p w14:paraId="4FA243C6" w14:textId="77777777" w:rsidR="00F81A80" w:rsidRPr="002B574B" w:rsidRDefault="00C31412">
      <w:pPr>
        <w:pStyle w:val="Textoindependiente"/>
        <w:ind w:left="6"/>
        <w:jc w:val="both"/>
        <w:rPr>
          <w:rFonts w:ascii="Verdana" w:hAnsi="Verdana"/>
        </w:rPr>
      </w:pPr>
      <w:r w:rsidRPr="002B574B">
        <w:rPr>
          <w:rFonts w:ascii="Verdana" w:hAnsi="Verdana"/>
          <w:b/>
          <w:spacing w:val="-2"/>
        </w:rPr>
        <w:t>Dirección:</w:t>
      </w:r>
      <w:r w:rsidRPr="002B574B">
        <w:rPr>
          <w:rFonts w:ascii="Verdana" w:hAnsi="Verdana"/>
          <w:b/>
          <w:spacing w:val="-9"/>
        </w:rPr>
        <w:t xml:space="preserve"> </w:t>
      </w:r>
      <w:r w:rsidRPr="002B574B">
        <w:rPr>
          <w:rFonts w:ascii="Verdana" w:hAnsi="Verdana"/>
          <w:spacing w:val="-2"/>
        </w:rPr>
        <w:t>Calle</w:t>
      </w:r>
      <w:r w:rsidRPr="002B574B">
        <w:rPr>
          <w:rFonts w:ascii="Verdana" w:hAnsi="Verdana"/>
          <w:spacing w:val="-8"/>
        </w:rPr>
        <w:t xml:space="preserve"> </w:t>
      </w:r>
      <w:r w:rsidRPr="002B574B">
        <w:rPr>
          <w:rFonts w:ascii="Verdana" w:hAnsi="Verdana"/>
          <w:spacing w:val="-2"/>
        </w:rPr>
        <w:t>León</w:t>
      </w:r>
      <w:r w:rsidRPr="002B574B">
        <w:rPr>
          <w:rFonts w:ascii="Verdana" w:hAnsi="Verdana"/>
          <w:spacing w:val="-9"/>
        </w:rPr>
        <w:t xml:space="preserve"> </w:t>
      </w:r>
      <w:r w:rsidRPr="002B574B">
        <w:rPr>
          <w:rFonts w:ascii="Verdana" w:hAnsi="Verdana"/>
          <w:spacing w:val="-2"/>
        </w:rPr>
        <w:t>y</w:t>
      </w:r>
      <w:r w:rsidRPr="002B574B">
        <w:rPr>
          <w:rFonts w:ascii="Verdana" w:hAnsi="Verdana"/>
          <w:spacing w:val="-10"/>
        </w:rPr>
        <w:t xml:space="preserve"> </w:t>
      </w:r>
      <w:r w:rsidRPr="002B574B">
        <w:rPr>
          <w:rFonts w:ascii="Verdana" w:hAnsi="Verdana"/>
          <w:spacing w:val="-2"/>
        </w:rPr>
        <w:t>Castillo,</w:t>
      </w:r>
      <w:r w:rsidRPr="002B574B">
        <w:rPr>
          <w:rFonts w:ascii="Verdana" w:hAnsi="Verdana"/>
          <w:spacing w:val="-7"/>
        </w:rPr>
        <w:t xml:space="preserve"> </w:t>
      </w:r>
      <w:r w:rsidRPr="002B574B">
        <w:rPr>
          <w:rFonts w:ascii="Verdana" w:hAnsi="Verdana"/>
          <w:spacing w:val="-2"/>
        </w:rPr>
        <w:t>número</w:t>
      </w:r>
      <w:r w:rsidRPr="002B574B">
        <w:rPr>
          <w:rFonts w:ascii="Verdana" w:hAnsi="Verdana"/>
          <w:spacing w:val="-10"/>
        </w:rPr>
        <w:t xml:space="preserve"> </w:t>
      </w:r>
      <w:r w:rsidRPr="002B574B">
        <w:rPr>
          <w:rFonts w:ascii="Verdana" w:hAnsi="Verdana"/>
          <w:spacing w:val="-2"/>
        </w:rPr>
        <w:t>24,</w:t>
      </w:r>
      <w:r w:rsidRPr="002B574B">
        <w:rPr>
          <w:rFonts w:ascii="Verdana" w:hAnsi="Verdana"/>
          <w:spacing w:val="-7"/>
        </w:rPr>
        <w:t xml:space="preserve"> </w:t>
      </w:r>
      <w:r w:rsidRPr="002B574B">
        <w:rPr>
          <w:rFonts w:ascii="Verdana" w:hAnsi="Verdana"/>
          <w:spacing w:val="-2"/>
        </w:rPr>
        <w:t>1ª</w:t>
      </w:r>
      <w:r w:rsidRPr="002B574B">
        <w:rPr>
          <w:rFonts w:ascii="Verdana" w:hAnsi="Verdana"/>
          <w:spacing w:val="-12"/>
        </w:rPr>
        <w:t xml:space="preserve"> </w:t>
      </w:r>
      <w:r w:rsidRPr="002B574B">
        <w:rPr>
          <w:rFonts w:ascii="Verdana" w:hAnsi="Verdana"/>
          <w:spacing w:val="-2"/>
        </w:rPr>
        <w:t>planta,</w:t>
      </w:r>
      <w:r w:rsidRPr="002B574B">
        <w:rPr>
          <w:rFonts w:ascii="Verdana" w:hAnsi="Verdana"/>
          <w:spacing w:val="-6"/>
        </w:rPr>
        <w:t xml:space="preserve"> </w:t>
      </w:r>
      <w:r w:rsidRPr="002B574B">
        <w:rPr>
          <w:rFonts w:ascii="Verdana" w:hAnsi="Verdana"/>
          <w:spacing w:val="-2"/>
        </w:rPr>
        <w:t>35003</w:t>
      </w:r>
      <w:r w:rsidRPr="002B574B">
        <w:rPr>
          <w:rFonts w:ascii="Verdana" w:hAnsi="Verdana"/>
          <w:spacing w:val="-10"/>
        </w:rPr>
        <w:t xml:space="preserve"> </w:t>
      </w:r>
      <w:r w:rsidRPr="002B574B">
        <w:rPr>
          <w:rFonts w:ascii="Verdana" w:hAnsi="Verdana"/>
          <w:spacing w:val="-2"/>
        </w:rPr>
        <w:t>-</w:t>
      </w:r>
      <w:r w:rsidRPr="002B574B">
        <w:rPr>
          <w:rFonts w:ascii="Verdana" w:hAnsi="Verdana"/>
          <w:spacing w:val="-7"/>
        </w:rPr>
        <w:t xml:space="preserve"> </w:t>
      </w:r>
      <w:r w:rsidRPr="002B574B">
        <w:rPr>
          <w:rFonts w:ascii="Verdana" w:hAnsi="Verdana"/>
          <w:spacing w:val="-2"/>
        </w:rPr>
        <w:t>Las</w:t>
      </w:r>
      <w:r w:rsidRPr="002B574B">
        <w:rPr>
          <w:rFonts w:ascii="Verdana" w:hAnsi="Verdana"/>
          <w:spacing w:val="-10"/>
        </w:rPr>
        <w:t xml:space="preserve"> </w:t>
      </w:r>
      <w:r w:rsidRPr="002B574B">
        <w:rPr>
          <w:rFonts w:ascii="Verdana" w:hAnsi="Verdana"/>
          <w:spacing w:val="-2"/>
        </w:rPr>
        <w:t>Palmas</w:t>
      </w:r>
      <w:r w:rsidRPr="002B574B">
        <w:rPr>
          <w:rFonts w:ascii="Verdana" w:hAnsi="Verdana"/>
          <w:spacing w:val="-11"/>
        </w:rPr>
        <w:t xml:space="preserve"> </w:t>
      </w:r>
      <w:r w:rsidRPr="002B574B">
        <w:rPr>
          <w:rFonts w:ascii="Verdana" w:hAnsi="Verdana"/>
          <w:spacing w:val="-2"/>
        </w:rPr>
        <w:t>de</w:t>
      </w:r>
      <w:r w:rsidRPr="002B574B">
        <w:rPr>
          <w:rFonts w:ascii="Verdana" w:hAnsi="Verdana"/>
          <w:spacing w:val="-8"/>
        </w:rPr>
        <w:t xml:space="preserve"> </w:t>
      </w:r>
      <w:r w:rsidRPr="002B574B">
        <w:rPr>
          <w:rFonts w:ascii="Verdana" w:hAnsi="Verdana"/>
          <w:spacing w:val="-2"/>
        </w:rPr>
        <w:t>Gran</w:t>
      </w:r>
      <w:r w:rsidRPr="002B574B">
        <w:rPr>
          <w:rFonts w:ascii="Verdana" w:hAnsi="Verdana"/>
          <w:spacing w:val="-8"/>
        </w:rPr>
        <w:t xml:space="preserve"> </w:t>
      </w:r>
      <w:r w:rsidRPr="002B574B">
        <w:rPr>
          <w:rFonts w:ascii="Verdana" w:hAnsi="Verdana"/>
          <w:spacing w:val="-2"/>
        </w:rPr>
        <w:t>Canaria.</w:t>
      </w:r>
    </w:p>
    <w:p w14:paraId="1F0ED4FA" w14:textId="77777777" w:rsidR="00F81A80" w:rsidRPr="002B574B" w:rsidRDefault="00F81A80">
      <w:pPr>
        <w:pStyle w:val="Textoindependiente"/>
        <w:spacing w:before="27"/>
        <w:rPr>
          <w:rFonts w:ascii="Verdana" w:hAnsi="Verdana"/>
        </w:rPr>
      </w:pPr>
    </w:p>
    <w:p w14:paraId="170D50B1" w14:textId="77777777" w:rsidR="00F81A80" w:rsidRPr="002B574B" w:rsidRDefault="00C31412">
      <w:pPr>
        <w:ind w:left="6"/>
        <w:rPr>
          <w:rFonts w:ascii="Verdana" w:hAnsi="Verdana"/>
        </w:rPr>
      </w:pPr>
      <w:r w:rsidRPr="002B574B">
        <w:rPr>
          <w:rFonts w:ascii="Verdana" w:hAnsi="Verdana"/>
          <w:b/>
        </w:rPr>
        <w:t>Teléfono:</w:t>
      </w:r>
      <w:r w:rsidRPr="002B574B">
        <w:rPr>
          <w:rFonts w:ascii="Verdana" w:hAnsi="Verdana"/>
          <w:b/>
          <w:spacing w:val="-4"/>
        </w:rPr>
        <w:t xml:space="preserve"> </w:t>
      </w:r>
      <w:r w:rsidRPr="002B574B">
        <w:rPr>
          <w:rFonts w:ascii="Verdana" w:hAnsi="Verdana"/>
          <w:spacing w:val="-2"/>
        </w:rPr>
        <w:t>928390390</w:t>
      </w:r>
    </w:p>
    <w:p w14:paraId="74DD4FEB" w14:textId="77777777" w:rsidR="00F81A80" w:rsidRPr="002B574B" w:rsidRDefault="00F81A80">
      <w:pPr>
        <w:pStyle w:val="Textoindependiente"/>
        <w:spacing w:before="27"/>
        <w:rPr>
          <w:rFonts w:ascii="Verdana" w:hAnsi="Verdana"/>
        </w:rPr>
      </w:pPr>
    </w:p>
    <w:p w14:paraId="7591976B" w14:textId="7B5C38E0" w:rsidR="00F81A80" w:rsidRPr="002B574B" w:rsidRDefault="00C31412" w:rsidP="00131BE4">
      <w:pPr>
        <w:pStyle w:val="Textoindependiente"/>
        <w:ind w:left="6" w:right="137"/>
        <w:jc w:val="both"/>
        <w:rPr>
          <w:rFonts w:ascii="Verdana" w:hAnsi="Verdana"/>
        </w:rPr>
      </w:pPr>
      <w:r w:rsidRPr="002B574B">
        <w:rPr>
          <w:rFonts w:ascii="Verdana" w:hAnsi="Verdana"/>
          <w:b/>
        </w:rPr>
        <w:t>Objeto del contrato</w:t>
      </w:r>
      <w:r w:rsidRPr="002B574B">
        <w:rPr>
          <w:rFonts w:ascii="Verdana" w:hAnsi="Verdana"/>
        </w:rPr>
        <w:t>: Este procedimiento tiene por objeto la contratación, por parte de Cámara Oficial de Comercio, Industria, Servicios y Navegación de Gran Canaria</w:t>
      </w:r>
      <w:r w:rsidR="00131BE4" w:rsidRPr="002B574B">
        <w:rPr>
          <w:rFonts w:ascii="Verdana" w:hAnsi="Verdana"/>
        </w:rPr>
        <w:t>,</w:t>
      </w:r>
      <w:r w:rsidRPr="002B574B">
        <w:rPr>
          <w:rFonts w:ascii="Verdana" w:hAnsi="Verdana"/>
        </w:rPr>
        <w:t xml:space="preserve"> de </w:t>
      </w:r>
      <w:r w:rsidR="00131BE4" w:rsidRPr="002B574B">
        <w:rPr>
          <w:rFonts w:ascii="Verdana" w:hAnsi="Verdana"/>
        </w:rPr>
        <w:t>servicios de soporte al control y tramitación de ayudas concedidas en el marco del Programa Kit Digital</w:t>
      </w:r>
      <w:r w:rsidRPr="002B574B">
        <w:rPr>
          <w:rFonts w:ascii="Verdana" w:hAnsi="Verdana"/>
          <w:spacing w:val="-2"/>
        </w:rPr>
        <w:t>.</w:t>
      </w:r>
    </w:p>
    <w:p w14:paraId="6D6AD490" w14:textId="77777777" w:rsidR="00F81A80" w:rsidRPr="002B574B" w:rsidRDefault="00F81A80">
      <w:pPr>
        <w:pStyle w:val="Textoindependiente"/>
        <w:spacing w:before="24"/>
        <w:rPr>
          <w:rFonts w:ascii="Verdana" w:hAnsi="Verdana"/>
        </w:rPr>
      </w:pPr>
    </w:p>
    <w:p w14:paraId="36697958" w14:textId="77777777" w:rsidR="00F81A80" w:rsidRPr="002B574B" w:rsidRDefault="00C31412">
      <w:pPr>
        <w:pStyle w:val="Ttulo1"/>
        <w:spacing w:before="1"/>
        <w:rPr>
          <w:rFonts w:ascii="Verdana" w:hAnsi="Verdana"/>
          <w:b w:val="0"/>
        </w:rPr>
      </w:pPr>
      <w:r w:rsidRPr="002B574B">
        <w:rPr>
          <w:rFonts w:ascii="Verdana" w:hAnsi="Verdana"/>
        </w:rPr>
        <w:t>Tipo</w:t>
      </w:r>
      <w:r w:rsidRPr="002B574B">
        <w:rPr>
          <w:rFonts w:ascii="Verdana" w:hAnsi="Verdana"/>
          <w:spacing w:val="-5"/>
        </w:rPr>
        <w:t xml:space="preserve"> </w:t>
      </w:r>
      <w:r w:rsidRPr="002B574B">
        <w:rPr>
          <w:rFonts w:ascii="Verdana" w:hAnsi="Verdana"/>
        </w:rPr>
        <w:t>de</w:t>
      </w:r>
      <w:r w:rsidRPr="002B574B">
        <w:rPr>
          <w:rFonts w:ascii="Verdana" w:hAnsi="Verdana"/>
          <w:spacing w:val="-7"/>
        </w:rPr>
        <w:t xml:space="preserve"> </w:t>
      </w:r>
      <w:r w:rsidRPr="002B574B">
        <w:rPr>
          <w:rFonts w:ascii="Verdana" w:hAnsi="Verdana"/>
        </w:rPr>
        <w:t>procedimiento</w:t>
      </w:r>
      <w:r w:rsidRPr="002B574B">
        <w:rPr>
          <w:rFonts w:ascii="Verdana" w:hAnsi="Verdana"/>
          <w:spacing w:val="-9"/>
        </w:rPr>
        <w:t xml:space="preserve"> </w:t>
      </w:r>
      <w:r w:rsidRPr="002B574B">
        <w:rPr>
          <w:rFonts w:ascii="Verdana" w:hAnsi="Verdana"/>
        </w:rPr>
        <w:t>de</w:t>
      </w:r>
      <w:r w:rsidRPr="002B574B">
        <w:rPr>
          <w:rFonts w:ascii="Verdana" w:hAnsi="Verdana"/>
          <w:spacing w:val="-4"/>
        </w:rPr>
        <w:t xml:space="preserve"> </w:t>
      </w:r>
      <w:r w:rsidRPr="002B574B">
        <w:rPr>
          <w:rFonts w:ascii="Verdana" w:hAnsi="Verdana"/>
        </w:rPr>
        <w:t>adjudicación:</w:t>
      </w:r>
      <w:r w:rsidRPr="002B574B">
        <w:rPr>
          <w:rFonts w:ascii="Verdana" w:hAnsi="Verdana"/>
          <w:spacing w:val="-2"/>
        </w:rPr>
        <w:t xml:space="preserve"> </w:t>
      </w:r>
      <w:r w:rsidRPr="002B574B">
        <w:rPr>
          <w:rFonts w:ascii="Verdana" w:hAnsi="Verdana"/>
          <w:b w:val="0"/>
          <w:spacing w:val="-2"/>
        </w:rPr>
        <w:t>Abierto</w:t>
      </w:r>
    </w:p>
    <w:p w14:paraId="07610781" w14:textId="77777777" w:rsidR="00F81A80" w:rsidRPr="002B574B" w:rsidRDefault="00F81A80">
      <w:pPr>
        <w:pStyle w:val="Textoindependiente"/>
        <w:spacing w:before="24"/>
        <w:rPr>
          <w:rFonts w:ascii="Verdana" w:hAnsi="Verdana"/>
        </w:rPr>
      </w:pPr>
    </w:p>
    <w:p w14:paraId="30698DDF" w14:textId="77777777" w:rsidR="00F81A80" w:rsidRPr="002B574B" w:rsidRDefault="00C31412">
      <w:pPr>
        <w:ind w:left="6"/>
        <w:jc w:val="both"/>
        <w:rPr>
          <w:rFonts w:ascii="Verdana" w:hAnsi="Verdana"/>
        </w:rPr>
      </w:pPr>
      <w:r w:rsidRPr="002B574B">
        <w:rPr>
          <w:rFonts w:ascii="Verdana" w:hAnsi="Verdana"/>
          <w:b/>
        </w:rPr>
        <w:t>Tipo</w:t>
      </w:r>
      <w:r w:rsidRPr="002B574B">
        <w:rPr>
          <w:rFonts w:ascii="Verdana" w:hAnsi="Verdana"/>
          <w:b/>
          <w:spacing w:val="-7"/>
        </w:rPr>
        <w:t xml:space="preserve"> </w:t>
      </w:r>
      <w:r w:rsidRPr="002B574B">
        <w:rPr>
          <w:rFonts w:ascii="Verdana" w:hAnsi="Verdana"/>
          <w:b/>
        </w:rPr>
        <w:t>de</w:t>
      </w:r>
      <w:r w:rsidRPr="002B574B">
        <w:rPr>
          <w:rFonts w:ascii="Verdana" w:hAnsi="Verdana"/>
          <w:b/>
          <w:spacing w:val="-6"/>
        </w:rPr>
        <w:t xml:space="preserve"> </w:t>
      </w:r>
      <w:r w:rsidRPr="002B574B">
        <w:rPr>
          <w:rFonts w:ascii="Verdana" w:hAnsi="Verdana"/>
          <w:b/>
        </w:rPr>
        <w:t>contrato:</w:t>
      </w:r>
      <w:r w:rsidRPr="002B574B">
        <w:rPr>
          <w:rFonts w:ascii="Verdana" w:hAnsi="Verdana"/>
          <w:b/>
          <w:spacing w:val="-4"/>
        </w:rPr>
        <w:t xml:space="preserve"> </w:t>
      </w:r>
      <w:r w:rsidRPr="002B574B">
        <w:rPr>
          <w:rFonts w:ascii="Verdana" w:hAnsi="Verdana"/>
        </w:rPr>
        <w:t>Contrato</w:t>
      </w:r>
      <w:r w:rsidRPr="002B574B">
        <w:rPr>
          <w:rFonts w:ascii="Verdana" w:hAnsi="Verdana"/>
          <w:spacing w:val="-3"/>
        </w:rPr>
        <w:t xml:space="preserve"> </w:t>
      </w:r>
      <w:r w:rsidRPr="002B574B">
        <w:rPr>
          <w:rFonts w:ascii="Verdana" w:hAnsi="Verdana"/>
        </w:rPr>
        <w:t>no</w:t>
      </w:r>
      <w:r w:rsidRPr="002B574B">
        <w:rPr>
          <w:rFonts w:ascii="Verdana" w:hAnsi="Verdana"/>
          <w:spacing w:val="-6"/>
        </w:rPr>
        <w:t xml:space="preserve"> </w:t>
      </w:r>
      <w:r w:rsidRPr="002B574B">
        <w:rPr>
          <w:rFonts w:ascii="Verdana" w:hAnsi="Verdana"/>
        </w:rPr>
        <w:t>sujeto</w:t>
      </w:r>
      <w:r w:rsidRPr="002B574B">
        <w:rPr>
          <w:rFonts w:ascii="Verdana" w:hAnsi="Verdana"/>
          <w:spacing w:val="-6"/>
        </w:rPr>
        <w:t xml:space="preserve"> </w:t>
      </w:r>
      <w:r w:rsidRPr="002B574B">
        <w:rPr>
          <w:rFonts w:ascii="Verdana" w:hAnsi="Verdana"/>
        </w:rPr>
        <w:t>a</w:t>
      </w:r>
      <w:r w:rsidRPr="002B574B">
        <w:rPr>
          <w:rFonts w:ascii="Verdana" w:hAnsi="Verdana"/>
          <w:spacing w:val="-4"/>
        </w:rPr>
        <w:t xml:space="preserve"> </w:t>
      </w:r>
      <w:r w:rsidRPr="002B574B">
        <w:rPr>
          <w:rFonts w:ascii="Verdana" w:hAnsi="Verdana"/>
        </w:rPr>
        <w:t>regulación</w:t>
      </w:r>
      <w:r w:rsidRPr="002B574B">
        <w:rPr>
          <w:rFonts w:ascii="Verdana" w:hAnsi="Verdana"/>
          <w:spacing w:val="-4"/>
        </w:rPr>
        <w:t xml:space="preserve"> </w:t>
      </w:r>
      <w:r w:rsidRPr="002B574B">
        <w:rPr>
          <w:rFonts w:ascii="Verdana" w:hAnsi="Verdana"/>
          <w:spacing w:val="-2"/>
        </w:rPr>
        <w:t>armonizada</w:t>
      </w:r>
    </w:p>
    <w:p w14:paraId="5C746BB7" w14:textId="77777777" w:rsidR="00F81A80" w:rsidRPr="002B574B" w:rsidRDefault="00F81A80">
      <w:pPr>
        <w:pStyle w:val="Textoindependiente"/>
        <w:spacing w:before="27"/>
        <w:rPr>
          <w:rFonts w:ascii="Verdana" w:hAnsi="Verdana"/>
        </w:rPr>
      </w:pPr>
    </w:p>
    <w:p w14:paraId="79554529" w14:textId="77777777" w:rsidR="00F81A80" w:rsidRPr="002B574B" w:rsidRDefault="00C31412">
      <w:pPr>
        <w:pStyle w:val="Ttulo1"/>
        <w:rPr>
          <w:rFonts w:ascii="Verdana" w:hAnsi="Verdana"/>
        </w:rPr>
      </w:pPr>
      <w:r w:rsidRPr="002B574B">
        <w:rPr>
          <w:rFonts w:ascii="Verdana" w:hAnsi="Verdana"/>
        </w:rPr>
        <w:t>Lugar,</w:t>
      </w:r>
      <w:r w:rsidRPr="002B574B">
        <w:rPr>
          <w:rFonts w:ascii="Verdana" w:hAnsi="Verdana"/>
          <w:spacing w:val="-2"/>
        </w:rPr>
        <w:t xml:space="preserve"> </w:t>
      </w:r>
      <w:r w:rsidRPr="002B574B">
        <w:rPr>
          <w:rFonts w:ascii="Verdana" w:hAnsi="Verdana"/>
        </w:rPr>
        <w:t>plazo</w:t>
      </w:r>
      <w:r w:rsidRPr="002B574B">
        <w:rPr>
          <w:rFonts w:ascii="Verdana" w:hAnsi="Verdana"/>
          <w:spacing w:val="-6"/>
        </w:rPr>
        <w:t xml:space="preserve"> </w:t>
      </w:r>
      <w:r w:rsidRPr="002B574B">
        <w:rPr>
          <w:rFonts w:ascii="Verdana" w:hAnsi="Verdana"/>
        </w:rPr>
        <w:t>y</w:t>
      </w:r>
      <w:r w:rsidRPr="002B574B">
        <w:rPr>
          <w:rFonts w:ascii="Verdana" w:hAnsi="Verdana"/>
          <w:spacing w:val="-5"/>
        </w:rPr>
        <w:t xml:space="preserve"> </w:t>
      </w:r>
      <w:r w:rsidRPr="002B574B">
        <w:rPr>
          <w:rFonts w:ascii="Verdana" w:hAnsi="Verdana"/>
        </w:rPr>
        <w:t>forma</w:t>
      </w:r>
      <w:r w:rsidRPr="002B574B">
        <w:rPr>
          <w:rFonts w:ascii="Verdana" w:hAnsi="Verdana"/>
          <w:spacing w:val="-5"/>
        </w:rPr>
        <w:t xml:space="preserve"> </w:t>
      </w:r>
      <w:r w:rsidRPr="002B574B">
        <w:rPr>
          <w:rFonts w:ascii="Verdana" w:hAnsi="Verdana"/>
        </w:rPr>
        <w:t>de</w:t>
      </w:r>
      <w:r w:rsidRPr="002B574B">
        <w:rPr>
          <w:rFonts w:ascii="Verdana" w:hAnsi="Verdana"/>
          <w:spacing w:val="-3"/>
        </w:rPr>
        <w:t xml:space="preserve"> </w:t>
      </w:r>
      <w:r w:rsidRPr="002B574B">
        <w:rPr>
          <w:rFonts w:ascii="Verdana" w:hAnsi="Verdana"/>
        </w:rPr>
        <w:t>presentación</w:t>
      </w:r>
      <w:r w:rsidRPr="002B574B">
        <w:rPr>
          <w:rFonts w:ascii="Verdana" w:hAnsi="Verdana"/>
          <w:spacing w:val="-3"/>
        </w:rPr>
        <w:t xml:space="preserve"> </w:t>
      </w:r>
      <w:r w:rsidRPr="002B574B">
        <w:rPr>
          <w:rFonts w:ascii="Verdana" w:hAnsi="Verdana"/>
        </w:rPr>
        <w:t>de</w:t>
      </w:r>
      <w:r w:rsidRPr="002B574B">
        <w:rPr>
          <w:rFonts w:ascii="Verdana" w:hAnsi="Verdana"/>
          <w:spacing w:val="-3"/>
        </w:rPr>
        <w:t xml:space="preserve"> </w:t>
      </w:r>
      <w:r w:rsidRPr="002B574B">
        <w:rPr>
          <w:rFonts w:ascii="Verdana" w:hAnsi="Verdana"/>
          <w:spacing w:val="-2"/>
        </w:rPr>
        <w:t>propuestas:</w:t>
      </w:r>
    </w:p>
    <w:p w14:paraId="574B357F" w14:textId="77777777" w:rsidR="00F81A80" w:rsidRPr="002B574B" w:rsidRDefault="00F81A80">
      <w:pPr>
        <w:pStyle w:val="Textoindependiente"/>
        <w:spacing w:before="29"/>
        <w:rPr>
          <w:rFonts w:ascii="Verdana" w:hAnsi="Verdana"/>
          <w:b/>
        </w:rPr>
      </w:pPr>
    </w:p>
    <w:p w14:paraId="7B502FDC" w14:textId="77777777" w:rsidR="00F81A80" w:rsidRPr="002B574B" w:rsidRDefault="00C31412">
      <w:pPr>
        <w:pStyle w:val="Textoindependiente"/>
        <w:ind w:left="6"/>
        <w:jc w:val="both"/>
        <w:rPr>
          <w:rFonts w:ascii="Verdana" w:hAnsi="Verdana"/>
        </w:rPr>
      </w:pPr>
      <w:r w:rsidRPr="002B574B">
        <w:rPr>
          <w:rFonts w:ascii="Verdana" w:hAnsi="Verdana"/>
          <w:u w:val="single"/>
        </w:rPr>
        <w:t>Lugar</w:t>
      </w:r>
      <w:r w:rsidRPr="002B574B">
        <w:rPr>
          <w:rFonts w:ascii="Verdana" w:hAnsi="Verdana"/>
          <w:b/>
        </w:rPr>
        <w:t>:</w:t>
      </w:r>
      <w:r w:rsidRPr="002B574B">
        <w:rPr>
          <w:rFonts w:ascii="Verdana" w:hAnsi="Verdana"/>
          <w:b/>
          <w:spacing w:val="-9"/>
        </w:rPr>
        <w:t xml:space="preserve"> </w:t>
      </w:r>
      <w:r w:rsidRPr="002B574B">
        <w:rPr>
          <w:rFonts w:ascii="Verdana" w:hAnsi="Verdana"/>
        </w:rPr>
        <w:t>Cámara</w:t>
      </w:r>
      <w:r w:rsidRPr="002B574B">
        <w:rPr>
          <w:rFonts w:ascii="Verdana" w:hAnsi="Verdana"/>
          <w:spacing w:val="-8"/>
        </w:rPr>
        <w:t xml:space="preserve"> </w:t>
      </w:r>
      <w:r w:rsidRPr="002B574B">
        <w:rPr>
          <w:rFonts w:ascii="Verdana" w:hAnsi="Verdana"/>
        </w:rPr>
        <w:t>Oficial</w:t>
      </w:r>
      <w:r w:rsidRPr="002B574B">
        <w:rPr>
          <w:rFonts w:ascii="Verdana" w:hAnsi="Verdana"/>
          <w:spacing w:val="-6"/>
        </w:rPr>
        <w:t xml:space="preserve"> </w:t>
      </w:r>
      <w:r w:rsidRPr="002B574B">
        <w:rPr>
          <w:rFonts w:ascii="Verdana" w:hAnsi="Verdana"/>
        </w:rPr>
        <w:t>de</w:t>
      </w:r>
      <w:r w:rsidRPr="002B574B">
        <w:rPr>
          <w:rFonts w:ascii="Verdana" w:hAnsi="Verdana"/>
          <w:spacing w:val="-6"/>
        </w:rPr>
        <w:t xml:space="preserve"> </w:t>
      </w:r>
      <w:r w:rsidRPr="002B574B">
        <w:rPr>
          <w:rFonts w:ascii="Verdana" w:hAnsi="Verdana"/>
        </w:rPr>
        <w:t>Comercio,</w:t>
      </w:r>
      <w:r w:rsidRPr="002B574B">
        <w:rPr>
          <w:rFonts w:ascii="Verdana" w:hAnsi="Verdana"/>
          <w:spacing w:val="-6"/>
        </w:rPr>
        <w:t xml:space="preserve"> </w:t>
      </w:r>
      <w:r w:rsidRPr="002B574B">
        <w:rPr>
          <w:rFonts w:ascii="Verdana" w:hAnsi="Verdana"/>
        </w:rPr>
        <w:t>Industria,</w:t>
      </w:r>
      <w:r w:rsidRPr="002B574B">
        <w:rPr>
          <w:rFonts w:ascii="Verdana" w:hAnsi="Verdana"/>
          <w:spacing w:val="-6"/>
        </w:rPr>
        <w:t xml:space="preserve"> </w:t>
      </w:r>
      <w:r w:rsidRPr="002B574B">
        <w:rPr>
          <w:rFonts w:ascii="Verdana" w:hAnsi="Verdana"/>
        </w:rPr>
        <w:t>Servicios</w:t>
      </w:r>
      <w:r w:rsidRPr="002B574B">
        <w:rPr>
          <w:rFonts w:ascii="Verdana" w:hAnsi="Verdana"/>
          <w:spacing w:val="-4"/>
        </w:rPr>
        <w:t xml:space="preserve"> </w:t>
      </w:r>
      <w:r w:rsidRPr="002B574B">
        <w:rPr>
          <w:rFonts w:ascii="Verdana" w:hAnsi="Verdana"/>
        </w:rPr>
        <w:t>y</w:t>
      </w:r>
      <w:r w:rsidRPr="002B574B">
        <w:rPr>
          <w:rFonts w:ascii="Verdana" w:hAnsi="Verdana"/>
          <w:spacing w:val="-4"/>
        </w:rPr>
        <w:t xml:space="preserve"> </w:t>
      </w:r>
      <w:r w:rsidRPr="002B574B">
        <w:rPr>
          <w:rFonts w:ascii="Verdana" w:hAnsi="Verdana"/>
        </w:rPr>
        <w:t>Navegación</w:t>
      </w:r>
      <w:r w:rsidRPr="002B574B">
        <w:rPr>
          <w:rFonts w:ascii="Verdana" w:hAnsi="Verdana"/>
          <w:spacing w:val="-5"/>
        </w:rPr>
        <w:t xml:space="preserve"> </w:t>
      </w:r>
      <w:r w:rsidRPr="002B574B">
        <w:rPr>
          <w:rFonts w:ascii="Verdana" w:hAnsi="Verdana"/>
        </w:rPr>
        <w:t>de</w:t>
      </w:r>
      <w:r w:rsidRPr="002B574B">
        <w:rPr>
          <w:rFonts w:ascii="Verdana" w:hAnsi="Verdana"/>
          <w:spacing w:val="-6"/>
        </w:rPr>
        <w:t xml:space="preserve"> </w:t>
      </w:r>
      <w:r w:rsidRPr="002B574B">
        <w:rPr>
          <w:rFonts w:ascii="Verdana" w:hAnsi="Verdana"/>
        </w:rPr>
        <w:t>Gran</w:t>
      </w:r>
      <w:r w:rsidRPr="002B574B">
        <w:rPr>
          <w:rFonts w:ascii="Verdana" w:hAnsi="Verdana"/>
          <w:spacing w:val="-5"/>
        </w:rPr>
        <w:t xml:space="preserve"> </w:t>
      </w:r>
      <w:r w:rsidRPr="002B574B">
        <w:rPr>
          <w:rFonts w:ascii="Verdana" w:hAnsi="Verdana"/>
          <w:spacing w:val="-2"/>
        </w:rPr>
        <w:t>Canaria</w:t>
      </w:r>
    </w:p>
    <w:p w14:paraId="2D54E02C" w14:textId="77777777" w:rsidR="0027257E" w:rsidRPr="002B574B" w:rsidRDefault="0027257E" w:rsidP="0027257E">
      <w:pPr>
        <w:pStyle w:val="Sinespaciado"/>
        <w:rPr>
          <w:rFonts w:ascii="Verdana" w:hAnsi="Verdana"/>
        </w:rPr>
      </w:pPr>
    </w:p>
    <w:p w14:paraId="47DA31DB" w14:textId="536D90B2" w:rsidR="0027257E" w:rsidRPr="002B574B" w:rsidRDefault="00C31412" w:rsidP="0027257E">
      <w:pPr>
        <w:pStyle w:val="Sinespaciado"/>
        <w:rPr>
          <w:rFonts w:ascii="Verdana" w:hAnsi="Verdana"/>
        </w:rPr>
      </w:pPr>
      <w:r w:rsidRPr="002B574B">
        <w:rPr>
          <w:rFonts w:ascii="Verdana" w:hAnsi="Verdana"/>
        </w:rPr>
        <w:t>Calle</w:t>
      </w:r>
      <w:r w:rsidRPr="002B574B">
        <w:rPr>
          <w:rFonts w:ascii="Verdana" w:hAnsi="Verdana"/>
          <w:spacing w:val="-3"/>
        </w:rPr>
        <w:t xml:space="preserve"> </w:t>
      </w:r>
      <w:r w:rsidRPr="002B574B">
        <w:rPr>
          <w:rFonts w:ascii="Verdana" w:hAnsi="Verdana"/>
        </w:rPr>
        <w:t>León</w:t>
      </w:r>
      <w:r w:rsidRPr="002B574B">
        <w:rPr>
          <w:rFonts w:ascii="Verdana" w:hAnsi="Verdana"/>
          <w:spacing w:val="-3"/>
        </w:rPr>
        <w:t xml:space="preserve"> </w:t>
      </w:r>
      <w:r w:rsidRPr="002B574B">
        <w:rPr>
          <w:rFonts w:ascii="Verdana" w:hAnsi="Verdana"/>
        </w:rPr>
        <w:t>y</w:t>
      </w:r>
      <w:r w:rsidRPr="002B574B">
        <w:rPr>
          <w:rFonts w:ascii="Verdana" w:hAnsi="Verdana"/>
          <w:spacing w:val="-2"/>
        </w:rPr>
        <w:t xml:space="preserve"> </w:t>
      </w:r>
      <w:r w:rsidRPr="002B574B">
        <w:rPr>
          <w:rFonts w:ascii="Verdana" w:hAnsi="Verdana"/>
        </w:rPr>
        <w:t>Castillo,</w:t>
      </w:r>
      <w:r w:rsidRPr="002B574B">
        <w:rPr>
          <w:rFonts w:ascii="Verdana" w:hAnsi="Verdana"/>
          <w:spacing w:val="-2"/>
        </w:rPr>
        <w:t xml:space="preserve"> </w:t>
      </w:r>
      <w:r w:rsidRPr="002B574B">
        <w:rPr>
          <w:rFonts w:ascii="Verdana" w:hAnsi="Verdana"/>
        </w:rPr>
        <w:t>número</w:t>
      </w:r>
      <w:r w:rsidRPr="002B574B">
        <w:rPr>
          <w:rFonts w:ascii="Verdana" w:hAnsi="Verdana"/>
          <w:spacing w:val="-5"/>
        </w:rPr>
        <w:t xml:space="preserve"> </w:t>
      </w:r>
      <w:r w:rsidRPr="002B574B">
        <w:rPr>
          <w:rFonts w:ascii="Verdana" w:hAnsi="Verdana"/>
        </w:rPr>
        <w:t>24,</w:t>
      </w:r>
      <w:r w:rsidRPr="002B574B">
        <w:rPr>
          <w:rFonts w:ascii="Verdana" w:hAnsi="Verdana"/>
          <w:spacing w:val="-4"/>
        </w:rPr>
        <w:t xml:space="preserve"> </w:t>
      </w:r>
      <w:r w:rsidRPr="002B574B">
        <w:rPr>
          <w:rFonts w:ascii="Verdana" w:hAnsi="Verdana"/>
        </w:rPr>
        <w:t>1ª</w:t>
      </w:r>
      <w:r w:rsidRPr="002B574B">
        <w:rPr>
          <w:rFonts w:ascii="Verdana" w:hAnsi="Verdana"/>
          <w:spacing w:val="-3"/>
        </w:rPr>
        <w:t xml:space="preserve"> </w:t>
      </w:r>
      <w:r w:rsidRPr="002B574B">
        <w:rPr>
          <w:rFonts w:ascii="Verdana" w:hAnsi="Verdana"/>
        </w:rPr>
        <w:t>planta,</w:t>
      </w:r>
      <w:r w:rsidRPr="002B574B">
        <w:rPr>
          <w:rFonts w:ascii="Verdana" w:hAnsi="Verdana"/>
          <w:spacing w:val="-4"/>
        </w:rPr>
        <w:t xml:space="preserve"> </w:t>
      </w:r>
      <w:r w:rsidRPr="002B574B">
        <w:rPr>
          <w:rFonts w:ascii="Verdana" w:hAnsi="Verdana"/>
        </w:rPr>
        <w:t>35003</w:t>
      </w:r>
      <w:r w:rsidRPr="002B574B">
        <w:rPr>
          <w:rFonts w:ascii="Verdana" w:hAnsi="Verdana"/>
          <w:spacing w:val="-1"/>
        </w:rPr>
        <w:t xml:space="preserve"> </w:t>
      </w:r>
      <w:r w:rsidRPr="002B574B">
        <w:rPr>
          <w:rFonts w:ascii="Verdana" w:hAnsi="Verdana"/>
        </w:rPr>
        <w:t>-</w:t>
      </w:r>
      <w:r w:rsidRPr="002B574B">
        <w:rPr>
          <w:rFonts w:ascii="Verdana" w:hAnsi="Verdana"/>
          <w:spacing w:val="-4"/>
        </w:rPr>
        <w:t xml:space="preserve"> </w:t>
      </w:r>
      <w:r w:rsidRPr="002B574B">
        <w:rPr>
          <w:rFonts w:ascii="Verdana" w:hAnsi="Verdana"/>
        </w:rPr>
        <w:t>Las</w:t>
      </w:r>
      <w:r w:rsidRPr="002B574B">
        <w:rPr>
          <w:rFonts w:ascii="Verdana" w:hAnsi="Verdana"/>
          <w:spacing w:val="-2"/>
        </w:rPr>
        <w:t xml:space="preserve"> </w:t>
      </w:r>
      <w:r w:rsidRPr="002B574B">
        <w:rPr>
          <w:rFonts w:ascii="Verdana" w:hAnsi="Verdana"/>
        </w:rPr>
        <w:t>Palmas</w:t>
      </w:r>
      <w:r w:rsidRPr="002B574B">
        <w:rPr>
          <w:rFonts w:ascii="Verdana" w:hAnsi="Verdana"/>
          <w:spacing w:val="-2"/>
        </w:rPr>
        <w:t xml:space="preserve"> </w:t>
      </w:r>
      <w:r w:rsidRPr="002B574B">
        <w:rPr>
          <w:rFonts w:ascii="Verdana" w:hAnsi="Verdana"/>
        </w:rPr>
        <w:t>de</w:t>
      </w:r>
      <w:r w:rsidRPr="002B574B">
        <w:rPr>
          <w:rFonts w:ascii="Verdana" w:hAnsi="Verdana"/>
          <w:spacing w:val="-5"/>
        </w:rPr>
        <w:t xml:space="preserve"> </w:t>
      </w:r>
      <w:r w:rsidRPr="002B574B">
        <w:rPr>
          <w:rFonts w:ascii="Verdana" w:hAnsi="Verdana"/>
        </w:rPr>
        <w:t>Gra</w:t>
      </w:r>
      <w:r w:rsidR="0027257E" w:rsidRPr="002B574B">
        <w:rPr>
          <w:rFonts w:ascii="Verdana" w:hAnsi="Verdana"/>
        </w:rPr>
        <w:t xml:space="preserve">n </w:t>
      </w:r>
      <w:r w:rsidRPr="002B574B">
        <w:rPr>
          <w:rFonts w:ascii="Verdana" w:hAnsi="Verdana"/>
        </w:rPr>
        <w:t xml:space="preserve">Canaria. </w:t>
      </w:r>
    </w:p>
    <w:p w14:paraId="4E490C3F" w14:textId="2EDB3DFA" w:rsidR="00F81A80" w:rsidRPr="002B574B" w:rsidRDefault="00C31412">
      <w:pPr>
        <w:pStyle w:val="Textoindependiente"/>
        <w:spacing w:before="3" w:line="530" w:lineRule="atLeast"/>
        <w:ind w:left="6" w:right="530"/>
        <w:rPr>
          <w:rFonts w:ascii="Verdana" w:hAnsi="Verdana"/>
        </w:rPr>
      </w:pPr>
      <w:r w:rsidRPr="002B574B">
        <w:rPr>
          <w:rFonts w:ascii="Verdana" w:hAnsi="Verdana"/>
          <w:u w:val="single"/>
        </w:rPr>
        <w:t>Fecha límite</w:t>
      </w:r>
      <w:r w:rsidRPr="002B574B">
        <w:rPr>
          <w:rFonts w:ascii="Verdana" w:hAnsi="Verdana"/>
        </w:rPr>
        <w:t xml:space="preserve">: </w:t>
      </w:r>
      <w:r w:rsidR="0027257E" w:rsidRPr="002B574B">
        <w:rPr>
          <w:rFonts w:ascii="Verdana" w:hAnsi="Verdana"/>
          <w:b/>
          <w:bCs/>
        </w:rPr>
        <w:t>2</w:t>
      </w:r>
      <w:r w:rsidR="00777895" w:rsidRPr="002B574B">
        <w:rPr>
          <w:rFonts w:ascii="Verdana" w:hAnsi="Verdana"/>
          <w:b/>
          <w:bCs/>
        </w:rPr>
        <w:t xml:space="preserve"> de </w:t>
      </w:r>
      <w:r w:rsidR="00250481" w:rsidRPr="002B574B">
        <w:rPr>
          <w:rFonts w:ascii="Verdana" w:hAnsi="Verdana"/>
          <w:b/>
          <w:bCs/>
        </w:rPr>
        <w:t>febrero</w:t>
      </w:r>
      <w:r w:rsidR="00777895" w:rsidRPr="002B574B">
        <w:rPr>
          <w:rFonts w:ascii="Verdana" w:hAnsi="Verdana"/>
          <w:b/>
          <w:bCs/>
        </w:rPr>
        <w:t xml:space="preserve"> de 2026</w:t>
      </w:r>
      <w:r w:rsidRPr="002B574B">
        <w:rPr>
          <w:rFonts w:ascii="Verdana" w:hAnsi="Verdana"/>
        </w:rPr>
        <w:t xml:space="preserve"> a las 14.00 horas</w:t>
      </w:r>
    </w:p>
    <w:p w14:paraId="5AE30CC4" w14:textId="77777777" w:rsidR="0027257E" w:rsidRPr="002B574B" w:rsidRDefault="0027257E">
      <w:pPr>
        <w:pStyle w:val="Textoindependiente"/>
        <w:spacing w:before="2"/>
        <w:ind w:left="6"/>
        <w:rPr>
          <w:rFonts w:ascii="Verdana" w:hAnsi="Verdana"/>
        </w:rPr>
      </w:pPr>
    </w:p>
    <w:p w14:paraId="6367BA81" w14:textId="7973647D" w:rsidR="00F81A80" w:rsidRPr="002B574B" w:rsidRDefault="00C31412">
      <w:pPr>
        <w:pStyle w:val="Textoindependiente"/>
        <w:spacing w:before="2"/>
        <w:ind w:left="6"/>
        <w:rPr>
          <w:rFonts w:ascii="Verdana" w:hAnsi="Verdana"/>
        </w:rPr>
      </w:pPr>
      <w:r w:rsidRPr="002B574B">
        <w:rPr>
          <w:rFonts w:ascii="Verdana" w:hAnsi="Verdana"/>
        </w:rPr>
        <w:t>Horario</w:t>
      </w:r>
      <w:r w:rsidRPr="002B574B">
        <w:rPr>
          <w:rFonts w:ascii="Verdana" w:hAnsi="Verdana"/>
          <w:spacing w:val="-5"/>
        </w:rPr>
        <w:t xml:space="preserve"> </w:t>
      </w:r>
      <w:r w:rsidRPr="002B574B">
        <w:rPr>
          <w:rFonts w:ascii="Verdana" w:hAnsi="Verdana"/>
        </w:rPr>
        <w:t>de</w:t>
      </w:r>
      <w:r w:rsidRPr="002B574B">
        <w:rPr>
          <w:rFonts w:ascii="Verdana" w:hAnsi="Verdana"/>
          <w:spacing w:val="-5"/>
        </w:rPr>
        <w:t xml:space="preserve"> </w:t>
      </w:r>
      <w:r w:rsidRPr="002B574B">
        <w:rPr>
          <w:rFonts w:ascii="Verdana" w:hAnsi="Verdana"/>
        </w:rPr>
        <w:t>Registro: de</w:t>
      </w:r>
      <w:r w:rsidRPr="002B574B">
        <w:rPr>
          <w:rFonts w:ascii="Verdana" w:hAnsi="Verdana"/>
          <w:spacing w:val="-8"/>
        </w:rPr>
        <w:t xml:space="preserve"> </w:t>
      </w:r>
      <w:r w:rsidRPr="002B574B">
        <w:rPr>
          <w:rFonts w:ascii="Verdana" w:hAnsi="Verdana"/>
        </w:rPr>
        <w:t>9:00</w:t>
      </w:r>
      <w:r w:rsidRPr="002B574B">
        <w:rPr>
          <w:rFonts w:ascii="Verdana" w:hAnsi="Verdana"/>
          <w:spacing w:val="-2"/>
        </w:rPr>
        <w:t xml:space="preserve"> </w:t>
      </w:r>
      <w:r w:rsidRPr="002B574B">
        <w:rPr>
          <w:rFonts w:ascii="Verdana" w:hAnsi="Verdana"/>
        </w:rPr>
        <w:t>a</w:t>
      </w:r>
      <w:r w:rsidRPr="002B574B">
        <w:rPr>
          <w:rFonts w:ascii="Verdana" w:hAnsi="Verdana"/>
          <w:spacing w:val="-5"/>
        </w:rPr>
        <w:t xml:space="preserve"> </w:t>
      </w:r>
      <w:r w:rsidRPr="002B574B">
        <w:rPr>
          <w:rFonts w:ascii="Verdana" w:hAnsi="Verdana"/>
        </w:rPr>
        <w:t>14:00</w:t>
      </w:r>
      <w:r w:rsidRPr="002B574B">
        <w:rPr>
          <w:rFonts w:ascii="Verdana" w:hAnsi="Verdana"/>
          <w:spacing w:val="-4"/>
        </w:rPr>
        <w:t xml:space="preserve"> </w:t>
      </w:r>
      <w:r w:rsidRPr="002B574B">
        <w:rPr>
          <w:rFonts w:ascii="Verdana" w:hAnsi="Verdana"/>
        </w:rPr>
        <w:t>horas,</w:t>
      </w:r>
      <w:r w:rsidRPr="002B574B">
        <w:rPr>
          <w:rFonts w:ascii="Verdana" w:hAnsi="Verdana"/>
          <w:spacing w:val="-4"/>
        </w:rPr>
        <w:t xml:space="preserve"> </w:t>
      </w:r>
      <w:r w:rsidRPr="002B574B">
        <w:rPr>
          <w:rFonts w:ascii="Verdana" w:hAnsi="Verdana"/>
        </w:rPr>
        <w:t>de</w:t>
      </w:r>
      <w:r w:rsidRPr="002B574B">
        <w:rPr>
          <w:rFonts w:ascii="Verdana" w:hAnsi="Verdana"/>
          <w:spacing w:val="-2"/>
        </w:rPr>
        <w:t xml:space="preserve"> </w:t>
      </w:r>
      <w:r w:rsidRPr="002B574B">
        <w:rPr>
          <w:rFonts w:ascii="Verdana" w:hAnsi="Verdana"/>
        </w:rPr>
        <w:t>lunes</w:t>
      </w:r>
      <w:r w:rsidRPr="002B574B">
        <w:rPr>
          <w:rFonts w:ascii="Verdana" w:hAnsi="Verdana"/>
          <w:spacing w:val="-2"/>
        </w:rPr>
        <w:t xml:space="preserve"> </w:t>
      </w:r>
      <w:r w:rsidRPr="002B574B">
        <w:rPr>
          <w:rFonts w:ascii="Verdana" w:hAnsi="Verdana"/>
        </w:rPr>
        <w:t>a</w:t>
      </w:r>
      <w:r w:rsidRPr="002B574B">
        <w:rPr>
          <w:rFonts w:ascii="Verdana" w:hAnsi="Verdana"/>
          <w:spacing w:val="-2"/>
        </w:rPr>
        <w:t xml:space="preserve"> viernes.</w:t>
      </w:r>
    </w:p>
    <w:p w14:paraId="1D6ADD1A" w14:textId="77777777" w:rsidR="00F81A80" w:rsidRPr="002B574B" w:rsidRDefault="00F81A80">
      <w:pPr>
        <w:pStyle w:val="Textoindependiente"/>
        <w:spacing w:before="1"/>
        <w:rPr>
          <w:rFonts w:ascii="Verdana" w:hAnsi="Verdana"/>
        </w:rPr>
      </w:pPr>
    </w:p>
    <w:p w14:paraId="76265BF6" w14:textId="00F58D54" w:rsidR="00F81A80" w:rsidRPr="002B574B" w:rsidRDefault="00C31412" w:rsidP="002A3535">
      <w:pPr>
        <w:jc w:val="both"/>
        <w:rPr>
          <w:rFonts w:ascii="Verdana" w:hAnsi="Verdana" w:cs="Arial"/>
        </w:rPr>
      </w:pPr>
      <w:r w:rsidRPr="002B574B">
        <w:rPr>
          <w:rFonts w:ascii="Verdana" w:hAnsi="Verdana"/>
        </w:rPr>
        <w:t xml:space="preserve">LAS OFERTAS DEBERÁN PRESENTARSE EN TRES SOBRES, debiéndose señalar en cada uno de ellos, externamente, la referencia al “Expediente </w:t>
      </w:r>
      <w:r w:rsidR="000F3FDB" w:rsidRPr="002B574B">
        <w:rPr>
          <w:rFonts w:ascii="Verdana" w:hAnsi="Verdana" w:cs="Arial"/>
        </w:rPr>
        <w:t xml:space="preserve">7/2026: PROCEDIMIENTO </w:t>
      </w:r>
      <w:r w:rsidR="000F3FDB" w:rsidRPr="002B574B">
        <w:rPr>
          <w:rFonts w:ascii="Verdana" w:hAnsi="Verdana"/>
        </w:rPr>
        <w:t>PARA CONTRATACIÓN DE LOS SERVICIOS DE SOPORTE AL CONTROL Y TRAMITACIÓN DE LAS AYUDAS CONCEDIDAS EN EL MARCO DEL PROGRAMA KIT DIGITAL, FINANCIADO POR LA UNIÓN EUROPEA-NEXTGENERATIONEU</w:t>
      </w:r>
      <w:r w:rsidRPr="002B574B">
        <w:rPr>
          <w:rFonts w:ascii="Verdana" w:hAnsi="Verdana"/>
        </w:rPr>
        <w:t>,</w:t>
      </w:r>
      <w:r w:rsidRPr="002B574B">
        <w:rPr>
          <w:rFonts w:ascii="Verdana" w:hAnsi="Verdana"/>
          <w:spacing w:val="-4"/>
        </w:rPr>
        <w:t xml:space="preserve"> </w:t>
      </w:r>
      <w:r w:rsidRPr="002B574B">
        <w:rPr>
          <w:rFonts w:ascii="Verdana" w:hAnsi="Verdana"/>
        </w:rPr>
        <w:t>con</w:t>
      </w:r>
      <w:r w:rsidRPr="002B574B">
        <w:rPr>
          <w:rFonts w:ascii="Verdana" w:hAnsi="Verdana"/>
          <w:spacing w:val="-7"/>
        </w:rPr>
        <w:t xml:space="preserve"> </w:t>
      </w:r>
      <w:r w:rsidRPr="002B574B">
        <w:rPr>
          <w:rFonts w:ascii="Verdana" w:hAnsi="Verdana"/>
        </w:rPr>
        <w:t>expresión</w:t>
      </w:r>
      <w:r w:rsidRPr="002B574B">
        <w:rPr>
          <w:rFonts w:ascii="Verdana" w:hAnsi="Verdana"/>
          <w:spacing w:val="-7"/>
        </w:rPr>
        <w:t xml:space="preserve"> </w:t>
      </w:r>
      <w:r w:rsidRPr="002B574B">
        <w:rPr>
          <w:rFonts w:ascii="Verdana" w:hAnsi="Verdana"/>
        </w:rPr>
        <w:t>de</w:t>
      </w:r>
      <w:r w:rsidRPr="002B574B">
        <w:rPr>
          <w:rFonts w:ascii="Verdana" w:hAnsi="Verdana"/>
          <w:spacing w:val="-5"/>
        </w:rPr>
        <w:t xml:space="preserve"> </w:t>
      </w:r>
      <w:r w:rsidRPr="002B574B">
        <w:rPr>
          <w:rFonts w:ascii="Verdana" w:hAnsi="Verdana"/>
        </w:rPr>
        <w:t>lo</w:t>
      </w:r>
      <w:r w:rsidRPr="002B574B">
        <w:rPr>
          <w:rFonts w:ascii="Verdana" w:hAnsi="Verdana"/>
          <w:spacing w:val="-5"/>
        </w:rPr>
        <w:t xml:space="preserve"> </w:t>
      </w:r>
      <w:r w:rsidRPr="002B574B">
        <w:rPr>
          <w:rFonts w:ascii="Verdana" w:hAnsi="Verdana"/>
          <w:spacing w:val="-2"/>
        </w:rPr>
        <w:t>siguiente:</w:t>
      </w:r>
    </w:p>
    <w:p w14:paraId="38A2E680" w14:textId="77777777" w:rsidR="00F81A80" w:rsidRPr="002B574B" w:rsidRDefault="00F81A80">
      <w:pPr>
        <w:pStyle w:val="Textoindependiente"/>
        <w:spacing w:before="38"/>
        <w:rPr>
          <w:rFonts w:ascii="Verdana" w:hAnsi="Verdana"/>
        </w:rPr>
      </w:pPr>
    </w:p>
    <w:p w14:paraId="5C719956" w14:textId="77777777" w:rsidR="00F81A80" w:rsidRPr="002B574B" w:rsidRDefault="00C31412">
      <w:pPr>
        <w:pStyle w:val="Prrafodelista"/>
        <w:numPr>
          <w:ilvl w:val="0"/>
          <w:numId w:val="2"/>
        </w:numPr>
        <w:tabs>
          <w:tab w:val="left" w:pos="142"/>
        </w:tabs>
        <w:ind w:left="142" w:hanging="136"/>
        <w:jc w:val="left"/>
        <w:rPr>
          <w:rFonts w:ascii="Verdana" w:hAnsi="Verdana"/>
        </w:rPr>
      </w:pPr>
      <w:r w:rsidRPr="002B574B">
        <w:rPr>
          <w:rFonts w:ascii="Verdana" w:hAnsi="Verdana"/>
        </w:rPr>
        <w:t>(1)</w:t>
      </w:r>
      <w:r w:rsidRPr="002B574B">
        <w:rPr>
          <w:rFonts w:ascii="Verdana" w:hAnsi="Verdana"/>
          <w:spacing w:val="-6"/>
        </w:rPr>
        <w:t xml:space="preserve"> </w:t>
      </w:r>
      <w:r w:rsidRPr="002B574B">
        <w:rPr>
          <w:rFonts w:ascii="Verdana" w:hAnsi="Verdana"/>
        </w:rPr>
        <w:t>el</w:t>
      </w:r>
      <w:r w:rsidRPr="002B574B">
        <w:rPr>
          <w:rFonts w:ascii="Verdana" w:hAnsi="Verdana"/>
          <w:spacing w:val="-4"/>
        </w:rPr>
        <w:t xml:space="preserve"> </w:t>
      </w:r>
      <w:r w:rsidRPr="002B574B">
        <w:rPr>
          <w:rFonts w:ascii="Verdana" w:hAnsi="Verdana"/>
        </w:rPr>
        <w:t>nombre</w:t>
      </w:r>
      <w:r w:rsidRPr="002B574B">
        <w:rPr>
          <w:rFonts w:ascii="Verdana" w:hAnsi="Verdana"/>
          <w:spacing w:val="-7"/>
        </w:rPr>
        <w:t xml:space="preserve"> </w:t>
      </w:r>
      <w:r w:rsidRPr="002B574B">
        <w:rPr>
          <w:rFonts w:ascii="Verdana" w:hAnsi="Verdana"/>
        </w:rPr>
        <w:t>y</w:t>
      </w:r>
      <w:r w:rsidRPr="002B574B">
        <w:rPr>
          <w:rFonts w:ascii="Verdana" w:hAnsi="Verdana"/>
          <w:spacing w:val="-3"/>
        </w:rPr>
        <w:t xml:space="preserve"> </w:t>
      </w:r>
      <w:r w:rsidRPr="002B574B">
        <w:rPr>
          <w:rFonts w:ascii="Verdana" w:hAnsi="Verdana"/>
        </w:rPr>
        <w:t>apellidos</w:t>
      </w:r>
      <w:r w:rsidRPr="002B574B">
        <w:rPr>
          <w:rFonts w:ascii="Verdana" w:hAnsi="Verdana"/>
          <w:spacing w:val="-4"/>
        </w:rPr>
        <w:t xml:space="preserve"> </w:t>
      </w:r>
      <w:r w:rsidRPr="002B574B">
        <w:rPr>
          <w:rFonts w:ascii="Verdana" w:hAnsi="Verdana"/>
        </w:rPr>
        <w:t>o</w:t>
      </w:r>
      <w:r w:rsidRPr="002B574B">
        <w:rPr>
          <w:rFonts w:ascii="Verdana" w:hAnsi="Verdana"/>
          <w:spacing w:val="-4"/>
        </w:rPr>
        <w:t xml:space="preserve"> </w:t>
      </w:r>
      <w:r w:rsidRPr="002B574B">
        <w:rPr>
          <w:rFonts w:ascii="Verdana" w:hAnsi="Verdana"/>
        </w:rPr>
        <w:t>denominación</w:t>
      </w:r>
      <w:r w:rsidRPr="002B574B">
        <w:rPr>
          <w:rFonts w:ascii="Verdana" w:hAnsi="Verdana"/>
          <w:spacing w:val="-5"/>
        </w:rPr>
        <w:t xml:space="preserve"> </w:t>
      </w:r>
      <w:r w:rsidRPr="002B574B">
        <w:rPr>
          <w:rFonts w:ascii="Verdana" w:hAnsi="Verdana"/>
        </w:rPr>
        <w:t>social</w:t>
      </w:r>
      <w:r w:rsidRPr="002B574B">
        <w:rPr>
          <w:rFonts w:ascii="Verdana" w:hAnsi="Verdana"/>
          <w:spacing w:val="-7"/>
        </w:rPr>
        <w:t xml:space="preserve"> </w:t>
      </w:r>
      <w:r w:rsidRPr="002B574B">
        <w:rPr>
          <w:rFonts w:ascii="Verdana" w:hAnsi="Verdana"/>
        </w:rPr>
        <w:t>de</w:t>
      </w:r>
      <w:r w:rsidRPr="002B574B">
        <w:rPr>
          <w:rFonts w:ascii="Verdana" w:hAnsi="Verdana"/>
          <w:spacing w:val="-5"/>
        </w:rPr>
        <w:t xml:space="preserve"> </w:t>
      </w:r>
      <w:r w:rsidRPr="002B574B">
        <w:rPr>
          <w:rFonts w:ascii="Verdana" w:hAnsi="Verdana"/>
        </w:rPr>
        <w:t>la</w:t>
      </w:r>
      <w:r w:rsidRPr="002B574B">
        <w:rPr>
          <w:rFonts w:ascii="Verdana" w:hAnsi="Verdana"/>
          <w:spacing w:val="-4"/>
        </w:rPr>
        <w:t xml:space="preserve"> </w:t>
      </w:r>
      <w:r w:rsidRPr="002B574B">
        <w:rPr>
          <w:rFonts w:ascii="Verdana" w:hAnsi="Verdana"/>
        </w:rPr>
        <w:t>empresa</w:t>
      </w:r>
      <w:r w:rsidRPr="002B574B">
        <w:rPr>
          <w:rFonts w:ascii="Verdana" w:hAnsi="Verdana"/>
          <w:spacing w:val="-6"/>
        </w:rPr>
        <w:t xml:space="preserve"> </w:t>
      </w:r>
      <w:r w:rsidRPr="002B574B">
        <w:rPr>
          <w:rFonts w:ascii="Verdana" w:hAnsi="Verdana"/>
          <w:spacing w:val="-2"/>
        </w:rPr>
        <w:t>licitadora,</w:t>
      </w:r>
    </w:p>
    <w:p w14:paraId="637AAB68" w14:textId="03CCFE0C" w:rsidR="00F81A80" w:rsidRPr="002B574B" w:rsidRDefault="00C31412" w:rsidP="008A0383">
      <w:pPr>
        <w:pStyle w:val="Prrafodelista"/>
        <w:numPr>
          <w:ilvl w:val="0"/>
          <w:numId w:val="2"/>
        </w:numPr>
        <w:tabs>
          <w:tab w:val="left" w:pos="142"/>
        </w:tabs>
        <w:spacing w:before="1"/>
        <w:ind w:left="142" w:hanging="136"/>
        <w:jc w:val="left"/>
        <w:rPr>
          <w:rFonts w:ascii="Verdana" w:hAnsi="Verdana"/>
        </w:rPr>
      </w:pPr>
      <w:r w:rsidRPr="002B574B">
        <w:rPr>
          <w:rFonts w:ascii="Verdana" w:hAnsi="Verdana"/>
        </w:rPr>
        <w:t>(2)</w:t>
      </w:r>
      <w:r w:rsidRPr="002B574B">
        <w:rPr>
          <w:rFonts w:ascii="Verdana" w:hAnsi="Verdana"/>
          <w:spacing w:val="-4"/>
        </w:rPr>
        <w:t xml:space="preserve"> </w:t>
      </w:r>
      <w:r w:rsidRPr="002B574B">
        <w:rPr>
          <w:rFonts w:ascii="Verdana" w:hAnsi="Verdana"/>
        </w:rPr>
        <w:t>números</w:t>
      </w:r>
      <w:r w:rsidRPr="002B574B">
        <w:rPr>
          <w:rFonts w:ascii="Verdana" w:hAnsi="Verdana"/>
          <w:spacing w:val="-4"/>
        </w:rPr>
        <w:t xml:space="preserve"> </w:t>
      </w:r>
      <w:r w:rsidRPr="002B574B">
        <w:rPr>
          <w:rFonts w:ascii="Verdana" w:hAnsi="Verdana"/>
        </w:rPr>
        <w:t>de</w:t>
      </w:r>
      <w:r w:rsidRPr="002B574B">
        <w:rPr>
          <w:rFonts w:ascii="Verdana" w:hAnsi="Verdana"/>
          <w:spacing w:val="-4"/>
        </w:rPr>
        <w:t xml:space="preserve"> </w:t>
      </w:r>
      <w:r w:rsidRPr="002B574B">
        <w:rPr>
          <w:rFonts w:ascii="Verdana" w:hAnsi="Verdana"/>
          <w:spacing w:val="-2"/>
        </w:rPr>
        <w:t>teléfono</w:t>
      </w:r>
    </w:p>
    <w:p w14:paraId="740EB37B" w14:textId="77777777" w:rsidR="00F81A80" w:rsidRPr="002B574B" w:rsidRDefault="00C31412">
      <w:pPr>
        <w:pStyle w:val="Prrafodelista"/>
        <w:numPr>
          <w:ilvl w:val="0"/>
          <w:numId w:val="2"/>
        </w:numPr>
        <w:tabs>
          <w:tab w:val="left" w:pos="142"/>
        </w:tabs>
        <w:ind w:left="142" w:hanging="136"/>
        <w:jc w:val="left"/>
        <w:rPr>
          <w:rFonts w:ascii="Verdana" w:hAnsi="Verdana"/>
        </w:rPr>
      </w:pPr>
      <w:r w:rsidRPr="002B574B">
        <w:rPr>
          <w:rFonts w:ascii="Verdana" w:hAnsi="Verdana"/>
        </w:rPr>
        <w:t>(3)</w:t>
      </w:r>
      <w:r w:rsidRPr="002B574B">
        <w:rPr>
          <w:rFonts w:ascii="Verdana" w:hAnsi="Verdana"/>
          <w:spacing w:val="-6"/>
        </w:rPr>
        <w:t xml:space="preserve"> </w:t>
      </w:r>
      <w:r w:rsidRPr="002B574B">
        <w:rPr>
          <w:rFonts w:ascii="Verdana" w:hAnsi="Verdana"/>
        </w:rPr>
        <w:t>dirección</w:t>
      </w:r>
      <w:r w:rsidRPr="002B574B">
        <w:rPr>
          <w:rFonts w:ascii="Verdana" w:hAnsi="Verdana"/>
          <w:spacing w:val="-4"/>
        </w:rPr>
        <w:t xml:space="preserve"> </w:t>
      </w:r>
      <w:r w:rsidRPr="002B574B">
        <w:rPr>
          <w:rFonts w:ascii="Verdana" w:hAnsi="Verdana"/>
        </w:rPr>
        <w:t>de</w:t>
      </w:r>
      <w:r w:rsidRPr="002B574B">
        <w:rPr>
          <w:rFonts w:ascii="Verdana" w:hAnsi="Verdana"/>
          <w:spacing w:val="-6"/>
        </w:rPr>
        <w:t xml:space="preserve"> </w:t>
      </w:r>
      <w:r w:rsidRPr="002B574B">
        <w:rPr>
          <w:rFonts w:ascii="Verdana" w:hAnsi="Verdana"/>
        </w:rPr>
        <w:t>correo</w:t>
      </w:r>
      <w:r w:rsidRPr="002B574B">
        <w:rPr>
          <w:rFonts w:ascii="Verdana" w:hAnsi="Verdana"/>
          <w:spacing w:val="-5"/>
        </w:rPr>
        <w:t xml:space="preserve"> </w:t>
      </w:r>
      <w:r w:rsidRPr="002B574B">
        <w:rPr>
          <w:rFonts w:ascii="Verdana" w:hAnsi="Verdana"/>
          <w:spacing w:val="-2"/>
        </w:rPr>
        <w:t>electrónico</w:t>
      </w:r>
    </w:p>
    <w:p w14:paraId="73087BCD" w14:textId="77777777" w:rsidR="00F81A80" w:rsidRPr="002B574B" w:rsidRDefault="00F81A80">
      <w:pPr>
        <w:pStyle w:val="Textoindependiente"/>
        <w:rPr>
          <w:rFonts w:ascii="Verdana" w:hAnsi="Verdana"/>
        </w:rPr>
      </w:pPr>
    </w:p>
    <w:p w14:paraId="699C8D3E" w14:textId="77777777" w:rsidR="008A0383" w:rsidRPr="002B574B" w:rsidRDefault="008A0383" w:rsidP="00B01AED">
      <w:pPr>
        <w:pStyle w:val="Textoindependiente"/>
        <w:ind w:left="6"/>
        <w:rPr>
          <w:rFonts w:ascii="Verdana" w:hAnsi="Verdana"/>
        </w:rPr>
      </w:pPr>
    </w:p>
    <w:p w14:paraId="60A654B4" w14:textId="6A3AB772" w:rsidR="00F81A80" w:rsidRPr="002B574B" w:rsidRDefault="00C31412" w:rsidP="00B01AED">
      <w:pPr>
        <w:pStyle w:val="Textoindependiente"/>
        <w:ind w:left="6"/>
        <w:rPr>
          <w:rFonts w:ascii="Verdana" w:hAnsi="Verdana"/>
          <w:spacing w:val="-2"/>
        </w:rPr>
      </w:pPr>
      <w:r w:rsidRPr="002B574B">
        <w:rPr>
          <w:rFonts w:ascii="Verdana" w:hAnsi="Verdana"/>
        </w:rPr>
        <w:t>En</w:t>
      </w:r>
      <w:r w:rsidRPr="002B574B">
        <w:rPr>
          <w:rFonts w:ascii="Verdana" w:hAnsi="Verdana"/>
          <w:spacing w:val="-8"/>
        </w:rPr>
        <w:t xml:space="preserve"> </w:t>
      </w:r>
      <w:r w:rsidRPr="002B574B">
        <w:rPr>
          <w:rFonts w:ascii="Verdana" w:hAnsi="Verdana"/>
        </w:rPr>
        <w:t>los</w:t>
      </w:r>
      <w:r w:rsidRPr="002B574B">
        <w:rPr>
          <w:rFonts w:ascii="Verdana" w:hAnsi="Verdana"/>
          <w:spacing w:val="-4"/>
        </w:rPr>
        <w:t xml:space="preserve"> </w:t>
      </w:r>
      <w:r w:rsidRPr="002B574B">
        <w:rPr>
          <w:rFonts w:ascii="Verdana" w:hAnsi="Verdana"/>
        </w:rPr>
        <w:t>tres</w:t>
      </w:r>
      <w:r w:rsidRPr="002B574B">
        <w:rPr>
          <w:rFonts w:ascii="Verdana" w:hAnsi="Verdana"/>
          <w:spacing w:val="-7"/>
        </w:rPr>
        <w:t xml:space="preserve"> </w:t>
      </w:r>
      <w:r w:rsidRPr="002B574B">
        <w:rPr>
          <w:rFonts w:ascii="Verdana" w:hAnsi="Verdana"/>
        </w:rPr>
        <w:t>sobres</w:t>
      </w:r>
      <w:r w:rsidRPr="002B574B">
        <w:rPr>
          <w:rFonts w:ascii="Verdana" w:hAnsi="Verdana"/>
          <w:spacing w:val="-6"/>
        </w:rPr>
        <w:t xml:space="preserve"> </w:t>
      </w:r>
      <w:r w:rsidRPr="002B574B">
        <w:rPr>
          <w:rFonts w:ascii="Verdana" w:hAnsi="Verdana"/>
        </w:rPr>
        <w:t>deberá</w:t>
      </w:r>
      <w:r w:rsidRPr="002B574B">
        <w:rPr>
          <w:rFonts w:ascii="Verdana" w:hAnsi="Verdana"/>
          <w:spacing w:val="-5"/>
        </w:rPr>
        <w:t xml:space="preserve"> </w:t>
      </w:r>
      <w:r w:rsidRPr="002B574B">
        <w:rPr>
          <w:rFonts w:ascii="Verdana" w:hAnsi="Verdana"/>
        </w:rPr>
        <w:t>constar,</w:t>
      </w:r>
      <w:r w:rsidRPr="002B574B">
        <w:rPr>
          <w:rFonts w:ascii="Verdana" w:hAnsi="Verdana"/>
          <w:spacing w:val="-6"/>
        </w:rPr>
        <w:t xml:space="preserve"> </w:t>
      </w:r>
      <w:r w:rsidRPr="002B574B">
        <w:rPr>
          <w:rFonts w:ascii="Verdana" w:hAnsi="Verdana"/>
        </w:rPr>
        <w:t>respectivamente,</w:t>
      </w:r>
      <w:r w:rsidRPr="002B574B">
        <w:rPr>
          <w:rFonts w:ascii="Verdana" w:hAnsi="Verdana"/>
          <w:spacing w:val="-5"/>
        </w:rPr>
        <w:t xml:space="preserve"> </w:t>
      </w:r>
      <w:r w:rsidRPr="002B574B">
        <w:rPr>
          <w:rFonts w:ascii="Verdana" w:hAnsi="Verdana"/>
        </w:rPr>
        <w:t>la</w:t>
      </w:r>
      <w:r w:rsidRPr="002B574B">
        <w:rPr>
          <w:rFonts w:ascii="Verdana" w:hAnsi="Verdana"/>
          <w:spacing w:val="-5"/>
        </w:rPr>
        <w:t xml:space="preserve"> </w:t>
      </w:r>
      <w:r w:rsidRPr="002B574B">
        <w:rPr>
          <w:rFonts w:ascii="Verdana" w:hAnsi="Verdana"/>
        </w:rPr>
        <w:t>siguiente</w:t>
      </w:r>
      <w:r w:rsidRPr="002B574B">
        <w:rPr>
          <w:rFonts w:ascii="Verdana" w:hAnsi="Verdana"/>
          <w:spacing w:val="-6"/>
        </w:rPr>
        <w:t xml:space="preserve"> </w:t>
      </w:r>
      <w:r w:rsidRPr="002B574B">
        <w:rPr>
          <w:rFonts w:ascii="Verdana" w:hAnsi="Verdana"/>
          <w:spacing w:val="-2"/>
        </w:rPr>
        <w:t>mención:</w:t>
      </w:r>
    </w:p>
    <w:p w14:paraId="5BE0E6EE" w14:textId="77777777" w:rsidR="00B01AED" w:rsidRPr="002B574B" w:rsidRDefault="00B01AED" w:rsidP="00B01AED">
      <w:pPr>
        <w:pStyle w:val="Textoindependiente"/>
        <w:ind w:left="6"/>
        <w:rPr>
          <w:rFonts w:ascii="Verdana" w:hAnsi="Verdana"/>
        </w:rPr>
      </w:pPr>
    </w:p>
    <w:p w14:paraId="5035A740" w14:textId="77777777" w:rsidR="00FA3444" w:rsidRPr="002B574B" w:rsidRDefault="00FA3444" w:rsidP="00FA3444">
      <w:pPr>
        <w:jc w:val="both"/>
        <w:rPr>
          <w:rFonts w:ascii="Verdana" w:hAnsi="Verdana" w:cs="Arial"/>
        </w:rPr>
      </w:pPr>
      <w:r w:rsidRPr="002B574B">
        <w:rPr>
          <w:rFonts w:ascii="Verdana" w:hAnsi="Verdana" w:cs="Arial"/>
        </w:rPr>
        <w:t>Sobre 1: Documentación general administrativa acreditativa de solvencia y capacidad.</w:t>
      </w:r>
    </w:p>
    <w:p w14:paraId="0B3AD3D3" w14:textId="77777777" w:rsidR="00FA3444" w:rsidRPr="002B574B" w:rsidRDefault="00FA3444" w:rsidP="00FA3444">
      <w:pPr>
        <w:jc w:val="both"/>
        <w:rPr>
          <w:rFonts w:ascii="Verdana" w:hAnsi="Verdana" w:cs="Arial"/>
        </w:rPr>
      </w:pPr>
    </w:p>
    <w:p w14:paraId="6ADCEAAA" w14:textId="77777777" w:rsidR="00FA3444" w:rsidRPr="002B574B" w:rsidRDefault="00FA3444" w:rsidP="00FA3444">
      <w:pPr>
        <w:jc w:val="both"/>
        <w:rPr>
          <w:rFonts w:ascii="Verdana" w:hAnsi="Verdana" w:cs="Arial"/>
        </w:rPr>
      </w:pPr>
      <w:r w:rsidRPr="002B574B">
        <w:rPr>
          <w:rFonts w:ascii="Verdana" w:hAnsi="Verdana" w:cs="Arial"/>
        </w:rPr>
        <w:t>Sobre 2: Criterios evaluables mediante juicio de valor</w:t>
      </w:r>
    </w:p>
    <w:p w14:paraId="3DBD2A76" w14:textId="77777777" w:rsidR="00FA3444" w:rsidRPr="002B574B" w:rsidRDefault="00FA3444" w:rsidP="00FA3444">
      <w:pPr>
        <w:jc w:val="both"/>
        <w:rPr>
          <w:rFonts w:ascii="Verdana" w:hAnsi="Verdana" w:cs="Arial"/>
        </w:rPr>
      </w:pPr>
    </w:p>
    <w:p w14:paraId="1D12BF65" w14:textId="77777777" w:rsidR="00FA3444" w:rsidRPr="002B574B" w:rsidRDefault="00FA3444" w:rsidP="00FA3444">
      <w:pPr>
        <w:jc w:val="both"/>
        <w:rPr>
          <w:rFonts w:ascii="Verdana" w:hAnsi="Verdana" w:cs="Arial"/>
        </w:rPr>
      </w:pPr>
      <w:r w:rsidRPr="002B574B">
        <w:rPr>
          <w:rFonts w:ascii="Verdana" w:hAnsi="Verdana" w:cs="Arial"/>
        </w:rPr>
        <w:t>Sobre 3: Criterios evaluables de forma automática</w:t>
      </w:r>
    </w:p>
    <w:p w14:paraId="734546F3" w14:textId="77777777" w:rsidR="00FA3444" w:rsidRPr="002B574B" w:rsidRDefault="00FA3444" w:rsidP="00FA3444">
      <w:pPr>
        <w:jc w:val="both"/>
        <w:rPr>
          <w:rFonts w:ascii="Verdana" w:hAnsi="Verdana" w:cs="Arial"/>
        </w:rPr>
      </w:pPr>
    </w:p>
    <w:p w14:paraId="2C43E81C" w14:textId="7BFC54AE" w:rsidR="00F81A80" w:rsidRPr="002B574B" w:rsidRDefault="00C31412" w:rsidP="00180F4D">
      <w:pPr>
        <w:spacing w:before="1"/>
        <w:ind w:left="6" w:right="134"/>
        <w:jc w:val="both"/>
        <w:rPr>
          <w:rFonts w:ascii="Verdana" w:hAnsi="Verdana" w:cs="Arial"/>
        </w:rPr>
      </w:pPr>
      <w:r w:rsidRPr="002B574B">
        <w:rPr>
          <w:rFonts w:ascii="Verdana" w:hAnsi="Verdana"/>
          <w:b/>
        </w:rPr>
        <w:t>Presupuesto</w:t>
      </w:r>
      <w:r w:rsidRPr="002B574B">
        <w:rPr>
          <w:rFonts w:ascii="Verdana" w:hAnsi="Verdana"/>
          <w:b/>
          <w:spacing w:val="-2"/>
        </w:rPr>
        <w:t xml:space="preserve"> </w:t>
      </w:r>
      <w:r w:rsidRPr="002B574B">
        <w:rPr>
          <w:rFonts w:ascii="Verdana" w:hAnsi="Verdana"/>
          <w:b/>
        </w:rPr>
        <w:t>base</w:t>
      </w:r>
      <w:r w:rsidRPr="002B574B">
        <w:rPr>
          <w:rFonts w:ascii="Verdana" w:hAnsi="Verdana"/>
          <w:b/>
          <w:spacing w:val="-4"/>
        </w:rPr>
        <w:t xml:space="preserve"> </w:t>
      </w:r>
      <w:r w:rsidRPr="002B574B">
        <w:rPr>
          <w:rFonts w:ascii="Verdana" w:hAnsi="Verdana"/>
          <w:b/>
        </w:rPr>
        <w:t>de</w:t>
      </w:r>
      <w:r w:rsidRPr="002B574B">
        <w:rPr>
          <w:rFonts w:ascii="Verdana" w:hAnsi="Verdana"/>
          <w:b/>
          <w:spacing w:val="-4"/>
        </w:rPr>
        <w:t xml:space="preserve"> </w:t>
      </w:r>
      <w:r w:rsidRPr="002B574B">
        <w:rPr>
          <w:rFonts w:ascii="Verdana" w:hAnsi="Verdana"/>
          <w:b/>
        </w:rPr>
        <w:t>licitación:</w:t>
      </w:r>
      <w:r w:rsidRPr="002B574B">
        <w:rPr>
          <w:rFonts w:ascii="Verdana" w:hAnsi="Verdana"/>
          <w:b/>
          <w:spacing w:val="-2"/>
        </w:rPr>
        <w:t xml:space="preserve"> </w:t>
      </w:r>
      <w:r w:rsidRPr="002B574B">
        <w:rPr>
          <w:rFonts w:ascii="Verdana" w:hAnsi="Verdana"/>
        </w:rPr>
        <w:t>El</w:t>
      </w:r>
      <w:r w:rsidRPr="002B574B">
        <w:rPr>
          <w:rFonts w:ascii="Verdana" w:hAnsi="Verdana"/>
          <w:spacing w:val="-2"/>
        </w:rPr>
        <w:t xml:space="preserve"> </w:t>
      </w:r>
      <w:r w:rsidRPr="002B574B">
        <w:rPr>
          <w:rFonts w:ascii="Verdana" w:hAnsi="Verdana"/>
        </w:rPr>
        <w:t>presupuesto</w:t>
      </w:r>
      <w:r w:rsidRPr="002B574B">
        <w:rPr>
          <w:rFonts w:ascii="Verdana" w:hAnsi="Verdana"/>
          <w:spacing w:val="-4"/>
        </w:rPr>
        <w:t xml:space="preserve"> </w:t>
      </w:r>
      <w:r w:rsidRPr="002B574B">
        <w:rPr>
          <w:rFonts w:ascii="Verdana" w:hAnsi="Verdana"/>
        </w:rPr>
        <w:t>máximo</w:t>
      </w:r>
      <w:r w:rsidRPr="002B574B">
        <w:rPr>
          <w:rFonts w:ascii="Verdana" w:hAnsi="Verdana"/>
          <w:spacing w:val="-2"/>
        </w:rPr>
        <w:t xml:space="preserve"> </w:t>
      </w:r>
      <w:r w:rsidRPr="002B574B">
        <w:rPr>
          <w:rFonts w:ascii="Verdana" w:hAnsi="Verdana"/>
        </w:rPr>
        <w:t>de</w:t>
      </w:r>
      <w:r w:rsidRPr="002B574B">
        <w:rPr>
          <w:rFonts w:ascii="Verdana" w:hAnsi="Verdana"/>
          <w:spacing w:val="-4"/>
        </w:rPr>
        <w:t xml:space="preserve"> </w:t>
      </w:r>
      <w:r w:rsidRPr="002B574B">
        <w:rPr>
          <w:rFonts w:ascii="Verdana" w:hAnsi="Verdana"/>
        </w:rPr>
        <w:t>esta</w:t>
      </w:r>
      <w:r w:rsidRPr="002B574B">
        <w:rPr>
          <w:rFonts w:ascii="Verdana" w:hAnsi="Verdana"/>
          <w:spacing w:val="-4"/>
        </w:rPr>
        <w:t xml:space="preserve"> </w:t>
      </w:r>
      <w:r w:rsidRPr="002B574B">
        <w:rPr>
          <w:rFonts w:ascii="Verdana" w:hAnsi="Verdana"/>
        </w:rPr>
        <w:t>licitación</w:t>
      </w:r>
      <w:r w:rsidRPr="002B574B">
        <w:rPr>
          <w:rFonts w:ascii="Verdana" w:hAnsi="Verdana"/>
          <w:spacing w:val="-2"/>
        </w:rPr>
        <w:t xml:space="preserve"> </w:t>
      </w:r>
      <w:r w:rsidRPr="002B574B">
        <w:rPr>
          <w:rFonts w:ascii="Verdana" w:hAnsi="Verdana"/>
        </w:rPr>
        <w:t>es</w:t>
      </w:r>
      <w:r w:rsidRPr="002B574B">
        <w:rPr>
          <w:rFonts w:ascii="Verdana" w:hAnsi="Verdana"/>
          <w:spacing w:val="-1"/>
        </w:rPr>
        <w:t xml:space="preserve"> </w:t>
      </w:r>
      <w:r w:rsidRPr="002B574B">
        <w:rPr>
          <w:rFonts w:ascii="Verdana" w:hAnsi="Verdana"/>
        </w:rPr>
        <w:t>de</w:t>
      </w:r>
      <w:r w:rsidRPr="002B574B">
        <w:rPr>
          <w:rFonts w:ascii="Verdana" w:hAnsi="Verdana"/>
          <w:spacing w:val="-4"/>
        </w:rPr>
        <w:t xml:space="preserve"> </w:t>
      </w:r>
      <w:r w:rsidR="00180F4D" w:rsidRPr="002B574B">
        <w:rPr>
          <w:rFonts w:ascii="Verdana" w:hAnsi="Verdana"/>
          <w:b/>
        </w:rPr>
        <w:t xml:space="preserve">doscientos catorce mil quinientos </w:t>
      </w:r>
      <w:r w:rsidR="00D97AF3" w:rsidRPr="002B574B">
        <w:rPr>
          <w:rFonts w:ascii="Verdana" w:hAnsi="Verdana"/>
          <w:b/>
        </w:rPr>
        <w:t>dieciséis euros con noventa y nueve céntimos</w:t>
      </w:r>
      <w:r w:rsidRPr="002B574B">
        <w:rPr>
          <w:rFonts w:ascii="Verdana" w:hAnsi="Verdana"/>
          <w:b/>
          <w:spacing w:val="-14"/>
        </w:rPr>
        <w:t xml:space="preserve"> </w:t>
      </w:r>
      <w:r w:rsidRPr="002B574B">
        <w:rPr>
          <w:rFonts w:ascii="Verdana" w:hAnsi="Verdana"/>
          <w:bCs/>
        </w:rPr>
        <w:t>(</w:t>
      </w:r>
      <w:r w:rsidR="00567D97" w:rsidRPr="002B574B">
        <w:rPr>
          <w:rFonts w:ascii="Verdana" w:hAnsi="Verdana" w:cs="Arial"/>
        </w:rPr>
        <w:t>214.516,99</w:t>
      </w:r>
      <w:r w:rsidR="006933A9" w:rsidRPr="002B574B">
        <w:rPr>
          <w:rFonts w:ascii="Verdana" w:hAnsi="Verdana" w:cs="Arial"/>
        </w:rPr>
        <w:t xml:space="preserve"> €</w:t>
      </w:r>
      <w:r w:rsidRPr="002B574B">
        <w:rPr>
          <w:rFonts w:ascii="Verdana" w:hAnsi="Verdana"/>
        </w:rPr>
        <w:t>),</w:t>
      </w:r>
      <w:r w:rsidRPr="002B574B">
        <w:rPr>
          <w:rFonts w:ascii="Verdana" w:hAnsi="Verdana"/>
          <w:spacing w:val="-15"/>
        </w:rPr>
        <w:t xml:space="preserve"> </w:t>
      </w:r>
      <w:r w:rsidRPr="002B574B">
        <w:rPr>
          <w:rFonts w:ascii="Verdana" w:hAnsi="Verdana"/>
        </w:rPr>
        <w:t>no</w:t>
      </w:r>
      <w:r w:rsidRPr="002B574B">
        <w:rPr>
          <w:rFonts w:ascii="Verdana" w:hAnsi="Verdana"/>
          <w:spacing w:val="-14"/>
        </w:rPr>
        <w:t xml:space="preserve"> </w:t>
      </w:r>
      <w:r w:rsidRPr="002B574B">
        <w:rPr>
          <w:rFonts w:ascii="Verdana" w:hAnsi="Verdana"/>
        </w:rPr>
        <w:t>encontrándose</w:t>
      </w:r>
      <w:r w:rsidRPr="002B574B">
        <w:rPr>
          <w:rFonts w:ascii="Verdana" w:hAnsi="Verdana"/>
          <w:spacing w:val="-14"/>
        </w:rPr>
        <w:t xml:space="preserve"> </w:t>
      </w:r>
      <w:r w:rsidRPr="002B574B">
        <w:rPr>
          <w:rFonts w:ascii="Verdana" w:hAnsi="Verdana"/>
        </w:rPr>
        <w:t>incluida</w:t>
      </w:r>
      <w:r w:rsidRPr="002B574B">
        <w:rPr>
          <w:rFonts w:ascii="Verdana" w:hAnsi="Verdana"/>
          <w:spacing w:val="-14"/>
        </w:rPr>
        <w:t xml:space="preserve"> </w:t>
      </w:r>
      <w:r w:rsidRPr="002B574B">
        <w:rPr>
          <w:rFonts w:ascii="Verdana" w:hAnsi="Verdana"/>
        </w:rPr>
        <w:t>en</w:t>
      </w:r>
      <w:r w:rsidRPr="002B574B">
        <w:rPr>
          <w:rFonts w:ascii="Verdana" w:hAnsi="Verdana"/>
          <w:spacing w:val="-14"/>
        </w:rPr>
        <w:t xml:space="preserve"> </w:t>
      </w:r>
      <w:r w:rsidRPr="002B574B">
        <w:rPr>
          <w:rFonts w:ascii="Verdana" w:hAnsi="Verdana"/>
        </w:rPr>
        <w:t>esta</w:t>
      </w:r>
      <w:r w:rsidRPr="002B574B">
        <w:rPr>
          <w:rFonts w:ascii="Verdana" w:hAnsi="Verdana"/>
          <w:spacing w:val="-15"/>
        </w:rPr>
        <w:t xml:space="preserve"> </w:t>
      </w:r>
      <w:r w:rsidRPr="002B574B">
        <w:rPr>
          <w:rFonts w:ascii="Verdana" w:hAnsi="Verdana"/>
        </w:rPr>
        <w:t>cantidad el IGIC.</w:t>
      </w:r>
    </w:p>
    <w:p w14:paraId="442C3CEF" w14:textId="32E4CC37" w:rsidR="00F81A80" w:rsidRPr="002B574B" w:rsidRDefault="008A1074">
      <w:pPr>
        <w:pStyle w:val="Ttulo1"/>
        <w:spacing w:before="251"/>
        <w:jc w:val="both"/>
        <w:rPr>
          <w:rFonts w:ascii="Verdana" w:hAnsi="Verdana"/>
        </w:rPr>
      </w:pPr>
      <w:r w:rsidRPr="002B574B">
        <w:rPr>
          <w:rFonts w:ascii="Verdana" w:hAnsi="Verdana"/>
        </w:rPr>
        <w:t>CRITERIOS</w:t>
      </w:r>
      <w:r w:rsidRPr="002B574B">
        <w:rPr>
          <w:rFonts w:ascii="Verdana" w:hAnsi="Verdana"/>
          <w:spacing w:val="-7"/>
        </w:rPr>
        <w:t xml:space="preserve"> </w:t>
      </w:r>
      <w:r w:rsidRPr="002B574B">
        <w:rPr>
          <w:rFonts w:ascii="Verdana" w:hAnsi="Verdana"/>
        </w:rPr>
        <w:t>DE</w:t>
      </w:r>
      <w:r w:rsidRPr="002B574B">
        <w:rPr>
          <w:rFonts w:ascii="Verdana" w:hAnsi="Verdana"/>
          <w:spacing w:val="-5"/>
        </w:rPr>
        <w:t xml:space="preserve"> </w:t>
      </w:r>
      <w:r w:rsidRPr="002B574B">
        <w:rPr>
          <w:rFonts w:ascii="Verdana" w:hAnsi="Verdana"/>
          <w:spacing w:val="-2"/>
        </w:rPr>
        <w:t>ADJUDICACIÓN:</w:t>
      </w:r>
    </w:p>
    <w:p w14:paraId="702A7097" w14:textId="77777777" w:rsidR="00F81A80" w:rsidRPr="002B574B" w:rsidRDefault="00F81A80">
      <w:pPr>
        <w:pStyle w:val="Textoindependiente"/>
        <w:spacing w:before="61"/>
        <w:rPr>
          <w:rFonts w:ascii="Verdana" w:hAnsi="Verdana"/>
          <w:b/>
        </w:rPr>
      </w:pPr>
    </w:p>
    <w:p w14:paraId="77287BE8" w14:textId="77777777" w:rsidR="008157D1" w:rsidRPr="002B574B" w:rsidRDefault="008157D1" w:rsidP="008157D1">
      <w:pPr>
        <w:jc w:val="both"/>
        <w:rPr>
          <w:rFonts w:ascii="Verdana" w:hAnsi="Verdana" w:cs="Arial"/>
          <w:b/>
          <w:bCs/>
        </w:rPr>
      </w:pPr>
      <w:r w:rsidRPr="002B574B">
        <w:rPr>
          <w:rFonts w:ascii="Verdana" w:hAnsi="Verdana" w:cs="Arial"/>
          <w:b/>
          <w:bCs/>
        </w:rPr>
        <w:t>Criterios evaluables mediante juicio de valor (sobre 2): 45 puntos</w:t>
      </w:r>
    </w:p>
    <w:p w14:paraId="67266180" w14:textId="77777777" w:rsidR="008157D1" w:rsidRPr="002B574B" w:rsidRDefault="008157D1" w:rsidP="008157D1">
      <w:pPr>
        <w:jc w:val="both"/>
        <w:rPr>
          <w:rFonts w:ascii="Verdana" w:hAnsi="Verdana"/>
        </w:rPr>
      </w:pPr>
    </w:p>
    <w:p w14:paraId="46774CD5" w14:textId="77777777" w:rsidR="008157D1" w:rsidRPr="002B574B" w:rsidRDefault="008157D1" w:rsidP="008157D1">
      <w:pPr>
        <w:jc w:val="both"/>
        <w:rPr>
          <w:rFonts w:ascii="Verdana" w:hAnsi="Verdana"/>
        </w:rPr>
      </w:pPr>
      <w:r w:rsidRPr="002B574B">
        <w:rPr>
          <w:rFonts w:ascii="Verdana" w:hAnsi="Verdana"/>
        </w:rPr>
        <w:t>La propuesta técnica se valorará, de acuerdo con los criterios de ponderación y distribución de puntos siguientes:</w:t>
      </w:r>
    </w:p>
    <w:p w14:paraId="69CB5F58" w14:textId="77777777" w:rsidR="008157D1" w:rsidRPr="002B574B" w:rsidRDefault="008157D1" w:rsidP="008157D1">
      <w:pPr>
        <w:jc w:val="both"/>
        <w:rPr>
          <w:rFonts w:ascii="Verdana" w:hAnsi="Verdana"/>
        </w:rPr>
      </w:pPr>
    </w:p>
    <w:p w14:paraId="3A159640" w14:textId="77777777" w:rsidR="008157D1" w:rsidRPr="0050664E" w:rsidRDefault="008157D1" w:rsidP="008157D1">
      <w:pPr>
        <w:pStyle w:val="Prrafodelista"/>
        <w:widowControl/>
        <w:numPr>
          <w:ilvl w:val="0"/>
          <w:numId w:val="4"/>
        </w:numPr>
        <w:autoSpaceDE/>
        <w:autoSpaceDN/>
        <w:spacing w:after="160" w:line="259" w:lineRule="auto"/>
        <w:contextualSpacing/>
        <w:rPr>
          <w:rFonts w:ascii="Verdana" w:hAnsi="Verdana"/>
          <w:u w:val="single"/>
        </w:rPr>
      </w:pPr>
      <w:r w:rsidRPr="0050664E">
        <w:rPr>
          <w:rFonts w:ascii="Verdana" w:hAnsi="Verdana"/>
          <w:u w:val="single"/>
        </w:rPr>
        <w:t>Propuesta de indicadores y seguimiento: Hasta 10 puntos</w:t>
      </w:r>
    </w:p>
    <w:p w14:paraId="6931E293" w14:textId="77777777" w:rsidR="008157D1" w:rsidRPr="002B574B" w:rsidRDefault="008157D1" w:rsidP="008157D1">
      <w:pPr>
        <w:jc w:val="both"/>
        <w:rPr>
          <w:rFonts w:ascii="Verdana" w:hAnsi="Verdana"/>
        </w:rPr>
      </w:pPr>
      <w:r w:rsidRPr="002B574B">
        <w:rPr>
          <w:rFonts w:ascii="Verdana" w:hAnsi="Verdana"/>
        </w:rPr>
        <w:t>Propuesta de indicadores y del procedimiento para gestionar estos indicadores que permitan realizar el seguimiento del servicio, diferenciando entre indicadores asociados a los tiempos, indicadores asociados a la calidad de los trabajos realizados e indicadores asociados al grado de avance en función de las diferentes fases de tramitación de los instrumentos gestionados.</w:t>
      </w:r>
    </w:p>
    <w:p w14:paraId="39CE0CA0" w14:textId="77777777" w:rsidR="008157D1" w:rsidRPr="002B574B" w:rsidRDefault="008157D1" w:rsidP="008157D1">
      <w:pPr>
        <w:jc w:val="both"/>
        <w:rPr>
          <w:rFonts w:ascii="Verdana" w:hAnsi="Verdana"/>
          <w:b/>
          <w:bCs/>
        </w:rPr>
      </w:pPr>
    </w:p>
    <w:p w14:paraId="30C72D31" w14:textId="77777777" w:rsidR="008157D1" w:rsidRPr="0050664E" w:rsidRDefault="008157D1" w:rsidP="008157D1">
      <w:pPr>
        <w:pStyle w:val="Prrafodelista"/>
        <w:widowControl/>
        <w:numPr>
          <w:ilvl w:val="0"/>
          <w:numId w:val="4"/>
        </w:numPr>
        <w:autoSpaceDE/>
        <w:autoSpaceDN/>
        <w:spacing w:after="160" w:line="259" w:lineRule="auto"/>
        <w:contextualSpacing/>
        <w:rPr>
          <w:rFonts w:ascii="Verdana" w:hAnsi="Verdana"/>
          <w:u w:val="single"/>
        </w:rPr>
      </w:pPr>
      <w:r w:rsidRPr="0050664E">
        <w:rPr>
          <w:rFonts w:ascii="Verdana" w:hAnsi="Verdana"/>
          <w:u w:val="single"/>
        </w:rPr>
        <w:t>Propuesta de organización del equipo de trabajo: Hasta 10 puntos</w:t>
      </w:r>
    </w:p>
    <w:p w14:paraId="641D8D2F" w14:textId="77777777" w:rsidR="008157D1" w:rsidRPr="002B574B" w:rsidRDefault="008157D1" w:rsidP="008157D1">
      <w:pPr>
        <w:jc w:val="both"/>
        <w:rPr>
          <w:rFonts w:ascii="Verdana" w:hAnsi="Verdana"/>
        </w:rPr>
      </w:pPr>
      <w:r w:rsidRPr="002B574B">
        <w:rPr>
          <w:rFonts w:ascii="Verdana" w:hAnsi="Verdana"/>
        </w:rPr>
        <w:t xml:space="preserve">Propuesta de organización del equipo de trabajo durante la prestación de los servicios y la manera en la que dicho equipo se ajustará a la demanda que requiera la adecuada ejecución del servicio. </w:t>
      </w:r>
    </w:p>
    <w:p w14:paraId="5CBE42DA" w14:textId="77777777" w:rsidR="008157D1" w:rsidRPr="002B574B" w:rsidRDefault="008157D1" w:rsidP="008157D1">
      <w:pPr>
        <w:jc w:val="both"/>
        <w:rPr>
          <w:rFonts w:ascii="Verdana" w:hAnsi="Verdana"/>
        </w:rPr>
      </w:pPr>
    </w:p>
    <w:p w14:paraId="0A178BED" w14:textId="7BE203DD" w:rsidR="008157D1" w:rsidRPr="0050664E" w:rsidRDefault="008157D1" w:rsidP="008157D1">
      <w:pPr>
        <w:pStyle w:val="Prrafodelista"/>
        <w:numPr>
          <w:ilvl w:val="0"/>
          <w:numId w:val="4"/>
        </w:numPr>
        <w:rPr>
          <w:rFonts w:ascii="Verdana" w:hAnsi="Verdana"/>
          <w:u w:val="single"/>
        </w:rPr>
      </w:pPr>
      <w:r w:rsidRPr="0050664E">
        <w:rPr>
          <w:rFonts w:ascii="Verdana" w:hAnsi="Verdana"/>
          <w:u w:val="single"/>
        </w:rPr>
        <w:t>Mecanismos de flexibilidad: Hasta 15 puntos</w:t>
      </w:r>
    </w:p>
    <w:p w14:paraId="445FB7B3" w14:textId="77777777" w:rsidR="008157D1" w:rsidRPr="002B574B" w:rsidRDefault="008157D1" w:rsidP="008157D1">
      <w:pPr>
        <w:rPr>
          <w:rFonts w:ascii="Verdana" w:hAnsi="Verdana"/>
          <w:b/>
          <w:bCs/>
        </w:rPr>
      </w:pPr>
    </w:p>
    <w:p w14:paraId="27171523" w14:textId="77777777" w:rsidR="008157D1" w:rsidRPr="002B574B" w:rsidRDefault="008157D1" w:rsidP="008157D1">
      <w:pPr>
        <w:jc w:val="both"/>
        <w:rPr>
          <w:rFonts w:ascii="Verdana" w:hAnsi="Verdana"/>
        </w:rPr>
      </w:pPr>
      <w:r w:rsidRPr="002B574B">
        <w:rPr>
          <w:rFonts w:ascii="Verdana" w:hAnsi="Verdana"/>
        </w:rPr>
        <w:t xml:space="preserve">Propuesta de mecanismos de flexibilidad que permitan dar respuesta a la variación de la demanda, a la complejidad de esta, así como al volumen de información a analizar en función de los diferentes trámites y sus fases a los que deberá dar soporte en paralelo, asegurando el cumplimiento de los requisitos temporales para una adecuada ejecución del Programa. </w:t>
      </w:r>
    </w:p>
    <w:p w14:paraId="3B92A1A7" w14:textId="77777777" w:rsidR="008157D1" w:rsidRPr="002B574B" w:rsidRDefault="008157D1" w:rsidP="008157D1">
      <w:pPr>
        <w:jc w:val="both"/>
        <w:rPr>
          <w:rFonts w:ascii="Verdana" w:hAnsi="Verdana"/>
        </w:rPr>
      </w:pPr>
    </w:p>
    <w:p w14:paraId="03505784" w14:textId="28BB2DC6" w:rsidR="008157D1" w:rsidRPr="0050664E" w:rsidRDefault="008157D1" w:rsidP="008157D1">
      <w:pPr>
        <w:pStyle w:val="Prrafodelista"/>
        <w:numPr>
          <w:ilvl w:val="0"/>
          <w:numId w:val="4"/>
        </w:numPr>
        <w:rPr>
          <w:rFonts w:ascii="Verdana" w:hAnsi="Verdana"/>
          <w:u w:val="single"/>
        </w:rPr>
      </w:pPr>
      <w:r w:rsidRPr="0050664E">
        <w:rPr>
          <w:rFonts w:ascii="Verdana" w:hAnsi="Verdana"/>
          <w:u w:val="single"/>
        </w:rPr>
        <w:t>Propuesta de mejora del servicio y gestión de riesgos: Hasta 10 puntos</w:t>
      </w:r>
    </w:p>
    <w:p w14:paraId="3C3A203F" w14:textId="77777777" w:rsidR="008157D1" w:rsidRPr="002B574B" w:rsidRDefault="008157D1" w:rsidP="008157D1">
      <w:pPr>
        <w:jc w:val="both"/>
        <w:rPr>
          <w:rFonts w:ascii="Verdana" w:hAnsi="Verdana"/>
        </w:rPr>
      </w:pPr>
    </w:p>
    <w:p w14:paraId="278132D7" w14:textId="77777777" w:rsidR="00D51BA7" w:rsidRPr="002B574B" w:rsidRDefault="008157D1" w:rsidP="008157D1">
      <w:pPr>
        <w:jc w:val="both"/>
        <w:rPr>
          <w:rFonts w:ascii="Verdana" w:hAnsi="Verdana"/>
          <w:b/>
          <w:bCs/>
        </w:rPr>
      </w:pPr>
      <w:r w:rsidRPr="002B574B">
        <w:rPr>
          <w:rFonts w:ascii="Verdana" w:hAnsi="Verdana"/>
        </w:rPr>
        <w:t xml:space="preserve">Propuesta de mejora continua del servicio y gestión de riesgos en las diferentes fases de tramitación: implementación de medidas de mejora continua, posibles automatismos, determinación de riesgos y medidas de contingencia. </w:t>
      </w:r>
    </w:p>
    <w:p w14:paraId="5AF59830" w14:textId="77777777" w:rsidR="00D51BA7" w:rsidRPr="002B574B" w:rsidRDefault="00D51BA7" w:rsidP="008157D1">
      <w:pPr>
        <w:jc w:val="both"/>
        <w:rPr>
          <w:rFonts w:ascii="Verdana" w:hAnsi="Verdana"/>
          <w:b/>
          <w:bCs/>
        </w:rPr>
      </w:pPr>
    </w:p>
    <w:p w14:paraId="3CFF1E9C" w14:textId="22881E0D" w:rsidR="008157D1" w:rsidRPr="002B574B" w:rsidRDefault="008157D1" w:rsidP="008157D1">
      <w:pPr>
        <w:jc w:val="both"/>
        <w:rPr>
          <w:rFonts w:ascii="Verdana" w:hAnsi="Verdana"/>
          <w:b/>
          <w:bCs/>
        </w:rPr>
      </w:pPr>
      <w:r w:rsidRPr="002B574B">
        <w:rPr>
          <w:rFonts w:ascii="Verdana" w:hAnsi="Verdana"/>
        </w:rPr>
        <w:t>Se valorarán con cero puntos aquellas proposiciones totalmente genéricas o que se limiten a reiterar el contenido del pliego de prescripciones técnicas.</w:t>
      </w:r>
    </w:p>
    <w:p w14:paraId="7537EBD5" w14:textId="77777777" w:rsidR="008157D1" w:rsidRPr="002B574B" w:rsidRDefault="008157D1" w:rsidP="008157D1">
      <w:pPr>
        <w:jc w:val="both"/>
        <w:rPr>
          <w:rFonts w:ascii="Verdana" w:hAnsi="Verdana"/>
        </w:rPr>
      </w:pPr>
    </w:p>
    <w:p w14:paraId="7D5F3380" w14:textId="77777777" w:rsidR="008157D1" w:rsidRPr="002B574B" w:rsidRDefault="008157D1" w:rsidP="008157D1">
      <w:pPr>
        <w:jc w:val="both"/>
        <w:rPr>
          <w:rFonts w:ascii="Verdana" w:hAnsi="Verdana"/>
        </w:rPr>
      </w:pPr>
    </w:p>
    <w:p w14:paraId="4847AFB5" w14:textId="3F14DC06" w:rsidR="008157D1" w:rsidRPr="002B574B" w:rsidRDefault="008157D1" w:rsidP="008157D1">
      <w:pPr>
        <w:jc w:val="both"/>
        <w:rPr>
          <w:rFonts w:ascii="Verdana" w:hAnsi="Verdana" w:cs="Arial"/>
          <w:b/>
          <w:bCs/>
        </w:rPr>
      </w:pPr>
      <w:r w:rsidRPr="002B574B">
        <w:rPr>
          <w:rFonts w:ascii="Verdana" w:hAnsi="Verdana" w:cs="Arial"/>
          <w:b/>
          <w:bCs/>
        </w:rPr>
        <w:lastRenderedPageBreak/>
        <w:t>C</w:t>
      </w:r>
      <w:r w:rsidRPr="002B574B">
        <w:rPr>
          <w:rFonts w:ascii="Verdana" w:hAnsi="Verdana"/>
          <w:b/>
          <w:bCs/>
        </w:rPr>
        <w:t>riterios valorables en cifras o porcentajes</w:t>
      </w:r>
      <w:r w:rsidRPr="002B574B">
        <w:rPr>
          <w:rFonts w:ascii="Verdana" w:hAnsi="Verdana" w:cs="Arial"/>
          <w:b/>
          <w:bCs/>
        </w:rPr>
        <w:t xml:space="preserve"> (sobre 3): 55 puntos</w:t>
      </w:r>
    </w:p>
    <w:p w14:paraId="012C967D" w14:textId="77777777" w:rsidR="008157D1" w:rsidRPr="002B574B" w:rsidRDefault="008157D1" w:rsidP="008157D1">
      <w:pPr>
        <w:jc w:val="both"/>
        <w:rPr>
          <w:rFonts w:ascii="Verdana" w:hAnsi="Verdana"/>
        </w:rPr>
      </w:pPr>
    </w:p>
    <w:p w14:paraId="2695E3D2" w14:textId="77777777" w:rsidR="008157D1" w:rsidRPr="0050664E" w:rsidRDefault="008157D1" w:rsidP="008157D1">
      <w:pPr>
        <w:pStyle w:val="Prrafodelista"/>
        <w:numPr>
          <w:ilvl w:val="0"/>
          <w:numId w:val="4"/>
        </w:numPr>
        <w:rPr>
          <w:rFonts w:ascii="Verdana" w:hAnsi="Verdana"/>
          <w:u w:val="single"/>
        </w:rPr>
      </w:pPr>
      <w:r w:rsidRPr="0050664E">
        <w:rPr>
          <w:rFonts w:ascii="Verdana" w:hAnsi="Verdana"/>
          <w:u w:val="single"/>
        </w:rPr>
        <w:t>Tiempo de respuesta: Hasta 10 puntos</w:t>
      </w:r>
    </w:p>
    <w:p w14:paraId="5F51C1C9" w14:textId="77777777" w:rsidR="008157D1" w:rsidRPr="002B574B" w:rsidRDefault="008157D1" w:rsidP="008157D1">
      <w:pPr>
        <w:widowControl/>
        <w:autoSpaceDE/>
        <w:autoSpaceDN/>
        <w:spacing w:after="160" w:line="259" w:lineRule="auto"/>
        <w:contextualSpacing/>
        <w:rPr>
          <w:rFonts w:ascii="Verdana" w:hAnsi="Verdana"/>
        </w:rPr>
      </w:pPr>
    </w:p>
    <w:p w14:paraId="461B4BA8" w14:textId="7BC3E1D6" w:rsidR="008157D1" w:rsidRPr="002B574B" w:rsidRDefault="008157D1" w:rsidP="00BF75B8">
      <w:pPr>
        <w:widowControl/>
        <w:autoSpaceDE/>
        <w:autoSpaceDN/>
        <w:spacing w:after="160" w:line="259" w:lineRule="auto"/>
        <w:contextualSpacing/>
        <w:jc w:val="both"/>
        <w:rPr>
          <w:rFonts w:ascii="Verdana" w:hAnsi="Verdana"/>
        </w:rPr>
      </w:pPr>
      <w:r w:rsidRPr="002B574B">
        <w:rPr>
          <w:rFonts w:ascii="Verdana" w:hAnsi="Verdana"/>
        </w:rPr>
        <w:t>Se valorará con un máximo de 10 puntos el menor tiempo de respuesta a los requerimientos de información que efectúe la Cámara de Gran Canaria sobre los expedientes en tramitación.</w:t>
      </w:r>
      <w:r w:rsidR="00BF75B8" w:rsidRPr="002B574B">
        <w:rPr>
          <w:rFonts w:ascii="Verdana" w:hAnsi="Verdana"/>
        </w:rPr>
        <w:t xml:space="preserve"> </w:t>
      </w:r>
      <w:r w:rsidRPr="002B574B">
        <w:rPr>
          <w:rFonts w:ascii="Verdana" w:hAnsi="Verdana"/>
        </w:rPr>
        <w:t>El tiempo ofertado no podrá exceder el tiempo máximo de 24 horas laborales indicado en los Acuerdos de Nivel de Servicio que se especifican en el Pliego de Prescripciones Técnicas.</w:t>
      </w:r>
    </w:p>
    <w:p w14:paraId="203239A9" w14:textId="77777777" w:rsidR="008157D1" w:rsidRPr="002B574B" w:rsidRDefault="008157D1" w:rsidP="00BF75B8">
      <w:pPr>
        <w:rPr>
          <w:rFonts w:ascii="Verdana" w:hAnsi="Verdana"/>
        </w:rPr>
      </w:pPr>
    </w:p>
    <w:p w14:paraId="41DAC2C4" w14:textId="77777777" w:rsidR="008157D1" w:rsidRPr="002B574B" w:rsidRDefault="008157D1" w:rsidP="008157D1">
      <w:pPr>
        <w:jc w:val="both"/>
        <w:rPr>
          <w:rFonts w:ascii="Verdana" w:hAnsi="Verdana"/>
        </w:rPr>
      </w:pPr>
      <w:r w:rsidRPr="002B574B">
        <w:rPr>
          <w:rFonts w:ascii="Verdana" w:hAnsi="Verdana"/>
        </w:rPr>
        <w:t>Los licitadores indicarán un tiempo de respuesta calculado en horas hábiles desde la solicitud de la Cámara. A estos efectos, se entenderá por hora hábil las horas que comprenden los días laborables entre las 8 y las 16 horas.</w:t>
      </w:r>
    </w:p>
    <w:p w14:paraId="006E9FCA" w14:textId="77777777" w:rsidR="008157D1" w:rsidRPr="002B574B" w:rsidRDefault="008157D1" w:rsidP="008157D1">
      <w:pPr>
        <w:pStyle w:val="Prrafodelista"/>
        <w:ind w:left="1080"/>
        <w:rPr>
          <w:rFonts w:ascii="Verdana" w:hAnsi="Verdana"/>
        </w:rPr>
      </w:pPr>
    </w:p>
    <w:p w14:paraId="2EF4BFE8" w14:textId="77777777" w:rsidR="008157D1" w:rsidRPr="002B574B" w:rsidRDefault="008157D1" w:rsidP="008157D1">
      <w:pPr>
        <w:jc w:val="both"/>
        <w:rPr>
          <w:rFonts w:ascii="Verdana" w:hAnsi="Verdana"/>
        </w:rPr>
      </w:pPr>
      <w:r w:rsidRPr="002B574B">
        <w:rPr>
          <w:rFonts w:ascii="Verdana" w:hAnsi="Verdana"/>
        </w:rPr>
        <w:t>En caso de que se incluyan fracciones de hora, deberá indicarse dicha fracción en minutos.</w:t>
      </w:r>
    </w:p>
    <w:p w14:paraId="7E72F19C" w14:textId="77777777" w:rsidR="008157D1" w:rsidRPr="002B574B" w:rsidRDefault="008157D1" w:rsidP="008157D1">
      <w:pPr>
        <w:pStyle w:val="Prrafodelista"/>
        <w:ind w:left="1080"/>
        <w:rPr>
          <w:rFonts w:ascii="Verdana" w:hAnsi="Verdana"/>
        </w:rPr>
      </w:pPr>
    </w:p>
    <w:p w14:paraId="1AABDA35" w14:textId="77777777" w:rsidR="008157D1" w:rsidRPr="002B574B" w:rsidRDefault="008157D1" w:rsidP="008157D1">
      <w:pPr>
        <w:jc w:val="both"/>
        <w:rPr>
          <w:rFonts w:ascii="Verdana" w:hAnsi="Verdana"/>
        </w:rPr>
      </w:pPr>
      <w:r w:rsidRPr="002B574B">
        <w:rPr>
          <w:rFonts w:ascii="Verdana" w:hAnsi="Verdana"/>
        </w:rPr>
        <w:t>Al menor tiempo de respuesta se le atribuirán 10 puntos, adjudicándose la puntuación al resto de licitadores de manera proporcional conforme a la siguiente formula: P= 10* Menor tiempo de respuesta/ Oferta a valorar.</w:t>
      </w:r>
    </w:p>
    <w:p w14:paraId="4DDEEE1B" w14:textId="77777777" w:rsidR="008157D1" w:rsidRPr="002B574B" w:rsidRDefault="008157D1" w:rsidP="008157D1">
      <w:pPr>
        <w:jc w:val="both"/>
        <w:rPr>
          <w:rFonts w:ascii="Verdana" w:hAnsi="Verdana"/>
        </w:rPr>
      </w:pPr>
    </w:p>
    <w:p w14:paraId="7C616D41" w14:textId="77777777" w:rsidR="008157D1" w:rsidRPr="002B574B" w:rsidRDefault="008157D1" w:rsidP="008157D1">
      <w:pPr>
        <w:jc w:val="both"/>
        <w:rPr>
          <w:rFonts w:ascii="Verdana" w:hAnsi="Verdana"/>
        </w:rPr>
      </w:pPr>
      <w:r w:rsidRPr="002B574B">
        <w:rPr>
          <w:rFonts w:ascii="Verdana" w:hAnsi="Verdana"/>
        </w:rPr>
        <w:t>El licitador que no incluya en su oferta una mejora en el tiempo de respuesta no puntuará en este criterio.</w:t>
      </w:r>
    </w:p>
    <w:p w14:paraId="40A94296" w14:textId="77777777" w:rsidR="008157D1" w:rsidRPr="002B574B" w:rsidRDefault="008157D1" w:rsidP="008157D1">
      <w:pPr>
        <w:jc w:val="both"/>
        <w:rPr>
          <w:rFonts w:ascii="Verdana" w:hAnsi="Verdana"/>
        </w:rPr>
      </w:pPr>
    </w:p>
    <w:p w14:paraId="386C4497" w14:textId="77777777" w:rsidR="008157D1" w:rsidRPr="0050664E" w:rsidRDefault="008157D1" w:rsidP="008157D1">
      <w:pPr>
        <w:pStyle w:val="Prrafodelista"/>
        <w:widowControl/>
        <w:numPr>
          <w:ilvl w:val="0"/>
          <w:numId w:val="4"/>
        </w:numPr>
        <w:autoSpaceDE/>
        <w:autoSpaceDN/>
        <w:spacing w:after="160" w:line="259" w:lineRule="auto"/>
        <w:contextualSpacing/>
        <w:rPr>
          <w:rFonts w:ascii="Verdana" w:hAnsi="Verdana"/>
          <w:u w:val="single"/>
        </w:rPr>
      </w:pPr>
      <w:r w:rsidRPr="0050664E">
        <w:rPr>
          <w:rFonts w:ascii="Verdana" w:hAnsi="Verdana"/>
          <w:u w:val="single"/>
        </w:rPr>
        <w:t>Servicio de atención telefónica: 5 puntos</w:t>
      </w:r>
    </w:p>
    <w:p w14:paraId="2C90355D" w14:textId="77777777" w:rsidR="008157D1" w:rsidRPr="002B574B" w:rsidRDefault="008157D1" w:rsidP="00BF75B8">
      <w:pPr>
        <w:widowControl/>
        <w:autoSpaceDE/>
        <w:autoSpaceDN/>
        <w:spacing w:after="160" w:line="259" w:lineRule="auto"/>
        <w:contextualSpacing/>
        <w:jc w:val="both"/>
        <w:rPr>
          <w:rFonts w:ascii="Verdana" w:hAnsi="Verdana"/>
        </w:rPr>
      </w:pPr>
      <w:r w:rsidRPr="002B574B">
        <w:rPr>
          <w:rFonts w:ascii="Verdana" w:hAnsi="Verdana"/>
        </w:rPr>
        <w:t>Se valorará con 5 puntos habilitar un servicio de atención telefónica para atender a consultas relacionadas con el ámbito de los servicios. En caso de no habilitar dicha línea se obtendrán 0 puntos.</w:t>
      </w:r>
    </w:p>
    <w:p w14:paraId="335C08D4" w14:textId="77777777" w:rsidR="008157D1" w:rsidRPr="002B574B" w:rsidRDefault="008157D1" w:rsidP="008157D1">
      <w:pPr>
        <w:jc w:val="both"/>
        <w:rPr>
          <w:rFonts w:ascii="Verdana" w:hAnsi="Verdana"/>
          <w:b/>
          <w:bCs/>
        </w:rPr>
      </w:pPr>
    </w:p>
    <w:p w14:paraId="6CCB70E6" w14:textId="77777777" w:rsidR="008157D1" w:rsidRPr="0050664E" w:rsidRDefault="008157D1" w:rsidP="008157D1">
      <w:pPr>
        <w:pStyle w:val="Prrafodelista"/>
        <w:widowControl/>
        <w:numPr>
          <w:ilvl w:val="0"/>
          <w:numId w:val="4"/>
        </w:numPr>
        <w:autoSpaceDE/>
        <w:autoSpaceDN/>
        <w:spacing w:after="160" w:line="259" w:lineRule="auto"/>
        <w:contextualSpacing/>
        <w:rPr>
          <w:rFonts w:ascii="Verdana" w:hAnsi="Verdana"/>
          <w:u w:val="single"/>
        </w:rPr>
      </w:pPr>
      <w:r w:rsidRPr="0050664E">
        <w:rPr>
          <w:rFonts w:ascii="Verdana" w:hAnsi="Verdana"/>
          <w:u w:val="single"/>
        </w:rPr>
        <w:t>Precio: Hasta 40 puntos</w:t>
      </w:r>
    </w:p>
    <w:p w14:paraId="64ED0DE5" w14:textId="11614563" w:rsidR="008157D1" w:rsidRPr="002B574B" w:rsidRDefault="001E0177" w:rsidP="008157D1">
      <w:pPr>
        <w:jc w:val="both"/>
        <w:rPr>
          <w:rFonts w:ascii="Verdana" w:hAnsi="Verdana" w:cs="Arial"/>
        </w:rPr>
      </w:pPr>
      <w:r w:rsidRPr="002B574B">
        <w:rPr>
          <w:rFonts w:ascii="Verdana" w:hAnsi="Verdana"/>
        </w:rPr>
        <w:t>La puntuación máxima corresponderá al licitador que proponga el porcentaje de descuento más elevado sobre los precios máximos unitarios de la siguiente tabla (</w:t>
      </w:r>
      <w:r w:rsidRPr="002B574B">
        <w:rPr>
          <w:rFonts w:ascii="Verdana" w:hAnsi="Verdana" w:cs="Arial"/>
        </w:rPr>
        <w:t>estimación de volumetrías)</w:t>
      </w:r>
      <w:r w:rsidR="007B6961" w:rsidRPr="002B574B">
        <w:rPr>
          <w:rFonts w:ascii="Verdana" w:hAnsi="Verdana" w:cs="Arial"/>
        </w:rPr>
        <w:t>, teniendo en cuenta que</w:t>
      </w:r>
      <w:r w:rsidR="0057315A" w:rsidRPr="002B574B">
        <w:rPr>
          <w:rFonts w:ascii="Verdana" w:hAnsi="Verdana" w:cs="Arial"/>
        </w:rPr>
        <w:t>,</w:t>
      </w:r>
      <w:r w:rsidR="007B6961" w:rsidRPr="002B574B">
        <w:rPr>
          <w:rFonts w:ascii="Verdana" w:hAnsi="Verdana" w:cs="Arial"/>
        </w:rPr>
        <w:t xml:space="preserve"> en caso de que se </w:t>
      </w:r>
      <w:r w:rsidR="008157D1" w:rsidRPr="002B574B">
        <w:rPr>
          <w:rFonts w:ascii="Verdana" w:hAnsi="Verdana"/>
        </w:rPr>
        <w:t>ofrezca</w:t>
      </w:r>
      <w:r w:rsidR="007B6961" w:rsidRPr="002B574B">
        <w:rPr>
          <w:rFonts w:ascii="Verdana" w:hAnsi="Verdana"/>
        </w:rPr>
        <w:t xml:space="preserve"> tal</w:t>
      </w:r>
      <w:r w:rsidR="006933A9" w:rsidRPr="002B574B">
        <w:rPr>
          <w:rFonts w:ascii="Verdana" w:hAnsi="Verdana"/>
        </w:rPr>
        <w:t xml:space="preserve"> d</w:t>
      </w:r>
      <w:r w:rsidR="008157D1" w:rsidRPr="002B574B">
        <w:rPr>
          <w:rFonts w:ascii="Verdana" w:hAnsi="Verdana"/>
        </w:rPr>
        <w:t xml:space="preserve">escuento, éste </w:t>
      </w:r>
      <w:r w:rsidR="00AA0506">
        <w:rPr>
          <w:rFonts w:ascii="Verdana" w:hAnsi="Verdana"/>
        </w:rPr>
        <w:t>debe ser</w:t>
      </w:r>
      <w:r w:rsidR="008157D1" w:rsidRPr="002B574B">
        <w:rPr>
          <w:rFonts w:ascii="Verdana" w:hAnsi="Verdana"/>
        </w:rPr>
        <w:t xml:space="preserve"> único y se aplicará de manera uniforme a todos los precios unitarios.</w:t>
      </w:r>
    </w:p>
    <w:p w14:paraId="6F74DAF1" w14:textId="77777777" w:rsidR="0005236D" w:rsidRPr="002B574B" w:rsidRDefault="0005236D" w:rsidP="0005236D">
      <w:pPr>
        <w:jc w:val="both"/>
        <w:rPr>
          <w:rFonts w:ascii="Verdana" w:hAnsi="Verdana"/>
        </w:rPr>
      </w:pPr>
    </w:p>
    <w:tbl>
      <w:tblPr>
        <w:tblW w:w="5000" w:type="pct"/>
        <w:tblLayout w:type="fixed"/>
        <w:tblCellMar>
          <w:left w:w="70" w:type="dxa"/>
          <w:right w:w="70" w:type="dxa"/>
        </w:tblCellMar>
        <w:tblLook w:val="04A0" w:firstRow="1" w:lastRow="0" w:firstColumn="1" w:lastColumn="0" w:noHBand="0" w:noVBand="1"/>
      </w:tblPr>
      <w:tblGrid>
        <w:gridCol w:w="2481"/>
        <w:gridCol w:w="1380"/>
        <w:gridCol w:w="1244"/>
        <w:gridCol w:w="1244"/>
        <w:gridCol w:w="1243"/>
        <w:gridCol w:w="1465"/>
      </w:tblGrid>
      <w:tr w:rsidR="0005236D" w:rsidRPr="0056486B" w14:paraId="14DDC334" w14:textId="77777777" w:rsidTr="00E52826">
        <w:trPr>
          <w:trHeight w:val="864"/>
        </w:trPr>
        <w:tc>
          <w:tcPr>
            <w:tcW w:w="1369" w:type="pct"/>
            <w:tcBorders>
              <w:top w:val="single" w:sz="8" w:space="0" w:color="auto"/>
              <w:left w:val="single" w:sz="8" w:space="0" w:color="auto"/>
              <w:bottom w:val="nil"/>
              <w:right w:val="nil"/>
            </w:tcBorders>
            <w:shd w:val="clear" w:color="000000" w:fill="000000"/>
            <w:noWrap/>
            <w:vAlign w:val="center"/>
            <w:hideMark/>
          </w:tcPr>
          <w:p w14:paraId="71003899" w14:textId="77777777" w:rsidR="0005236D" w:rsidRPr="0056486B" w:rsidRDefault="0005236D" w:rsidP="00E52826">
            <w:pPr>
              <w:widowControl/>
              <w:autoSpaceDE/>
              <w:autoSpaceDN/>
              <w:jc w:val="center"/>
              <w:rPr>
                <w:rFonts w:asciiTheme="minorHAnsi" w:eastAsia="Times New Roman" w:hAnsiTheme="minorHAnsi" w:cstheme="minorHAnsi"/>
                <w:b/>
                <w:bCs/>
                <w:color w:val="FFFFFF"/>
                <w:sz w:val="20"/>
                <w:szCs w:val="20"/>
                <w:lang w:eastAsia="es-ES"/>
              </w:rPr>
            </w:pPr>
            <w:r w:rsidRPr="0056486B">
              <w:rPr>
                <w:rFonts w:asciiTheme="minorHAnsi" w:eastAsia="Times New Roman" w:hAnsiTheme="minorHAnsi" w:cstheme="minorHAnsi"/>
                <w:b/>
                <w:bCs/>
                <w:color w:val="FFFFFF"/>
                <w:sz w:val="20"/>
                <w:szCs w:val="20"/>
                <w:lang w:eastAsia="es-ES"/>
              </w:rPr>
              <w:t>Tipo de Trámite</w:t>
            </w:r>
          </w:p>
        </w:tc>
        <w:tc>
          <w:tcPr>
            <w:tcW w:w="762" w:type="pct"/>
            <w:tcBorders>
              <w:top w:val="single" w:sz="8" w:space="0" w:color="auto"/>
              <w:left w:val="nil"/>
              <w:bottom w:val="nil"/>
              <w:right w:val="nil"/>
            </w:tcBorders>
            <w:shd w:val="clear" w:color="000000" w:fill="000000"/>
            <w:vAlign w:val="center"/>
            <w:hideMark/>
          </w:tcPr>
          <w:p w14:paraId="308838E6" w14:textId="77777777" w:rsidR="0005236D" w:rsidRPr="0056486B" w:rsidRDefault="0005236D" w:rsidP="00E52826">
            <w:pPr>
              <w:widowControl/>
              <w:autoSpaceDE/>
              <w:autoSpaceDN/>
              <w:jc w:val="center"/>
              <w:rPr>
                <w:rFonts w:asciiTheme="minorHAnsi" w:eastAsia="Times New Roman" w:hAnsiTheme="minorHAnsi" w:cstheme="minorHAnsi"/>
                <w:b/>
                <w:bCs/>
                <w:color w:val="FFFFFF"/>
                <w:sz w:val="20"/>
                <w:szCs w:val="20"/>
                <w:lang w:eastAsia="es-ES"/>
              </w:rPr>
            </w:pPr>
            <w:r w:rsidRPr="0056486B">
              <w:rPr>
                <w:rFonts w:asciiTheme="minorHAnsi" w:eastAsia="Times New Roman" w:hAnsiTheme="minorHAnsi" w:cstheme="minorHAnsi"/>
                <w:b/>
                <w:bCs/>
                <w:color w:val="FFFFFF"/>
                <w:sz w:val="20"/>
                <w:szCs w:val="20"/>
                <w:lang w:eastAsia="es-ES"/>
              </w:rPr>
              <w:t>Nº Estimado de Trámites</w:t>
            </w:r>
          </w:p>
        </w:tc>
        <w:tc>
          <w:tcPr>
            <w:tcW w:w="687" w:type="pct"/>
            <w:tcBorders>
              <w:top w:val="single" w:sz="8" w:space="0" w:color="auto"/>
              <w:left w:val="single" w:sz="8" w:space="0" w:color="auto"/>
              <w:bottom w:val="nil"/>
              <w:right w:val="nil"/>
            </w:tcBorders>
            <w:shd w:val="clear" w:color="000000" w:fill="000000"/>
            <w:vAlign w:val="center"/>
            <w:hideMark/>
          </w:tcPr>
          <w:p w14:paraId="74FB9802" w14:textId="77777777" w:rsidR="0005236D" w:rsidRPr="0056486B" w:rsidRDefault="0005236D" w:rsidP="00E52826">
            <w:pPr>
              <w:widowControl/>
              <w:autoSpaceDE/>
              <w:autoSpaceDN/>
              <w:jc w:val="center"/>
              <w:rPr>
                <w:rFonts w:asciiTheme="minorHAnsi" w:eastAsia="Times New Roman" w:hAnsiTheme="minorHAnsi" w:cstheme="minorHAnsi"/>
                <w:b/>
                <w:bCs/>
                <w:color w:val="FFFFFF"/>
                <w:sz w:val="20"/>
                <w:szCs w:val="20"/>
                <w:lang w:eastAsia="es-ES"/>
              </w:rPr>
            </w:pPr>
            <w:r w:rsidRPr="0056486B">
              <w:rPr>
                <w:rFonts w:asciiTheme="minorHAnsi" w:eastAsia="Times New Roman" w:hAnsiTheme="minorHAnsi" w:cstheme="minorHAnsi"/>
                <w:b/>
                <w:bCs/>
                <w:color w:val="FFFFFF"/>
                <w:sz w:val="20"/>
                <w:szCs w:val="20"/>
                <w:lang w:eastAsia="es-ES"/>
              </w:rPr>
              <w:t>Importe Unitario</w:t>
            </w:r>
            <w:r w:rsidRPr="0056486B">
              <w:rPr>
                <w:rFonts w:asciiTheme="minorHAnsi" w:eastAsia="Times New Roman" w:hAnsiTheme="minorHAnsi" w:cstheme="minorHAnsi"/>
                <w:b/>
                <w:bCs/>
                <w:color w:val="FFFFFF"/>
                <w:sz w:val="20"/>
                <w:szCs w:val="20"/>
                <w:lang w:eastAsia="es-ES"/>
              </w:rPr>
              <w:br/>
              <w:t>sin IGIC</w:t>
            </w:r>
          </w:p>
        </w:tc>
        <w:tc>
          <w:tcPr>
            <w:tcW w:w="687" w:type="pct"/>
            <w:tcBorders>
              <w:top w:val="single" w:sz="8" w:space="0" w:color="auto"/>
              <w:left w:val="nil"/>
              <w:bottom w:val="nil"/>
              <w:right w:val="single" w:sz="8" w:space="0" w:color="auto"/>
            </w:tcBorders>
            <w:shd w:val="clear" w:color="000000" w:fill="000000"/>
            <w:vAlign w:val="center"/>
            <w:hideMark/>
          </w:tcPr>
          <w:p w14:paraId="7303775D" w14:textId="77777777" w:rsidR="0005236D" w:rsidRPr="0056486B" w:rsidRDefault="0005236D" w:rsidP="00E52826">
            <w:pPr>
              <w:widowControl/>
              <w:autoSpaceDE/>
              <w:autoSpaceDN/>
              <w:jc w:val="center"/>
              <w:rPr>
                <w:rFonts w:asciiTheme="minorHAnsi" w:eastAsia="Times New Roman" w:hAnsiTheme="minorHAnsi" w:cstheme="minorHAnsi"/>
                <w:b/>
                <w:bCs/>
                <w:color w:val="FFFFFF"/>
                <w:sz w:val="20"/>
                <w:szCs w:val="20"/>
                <w:lang w:eastAsia="es-ES"/>
              </w:rPr>
            </w:pPr>
            <w:r w:rsidRPr="0056486B">
              <w:rPr>
                <w:rFonts w:asciiTheme="minorHAnsi" w:eastAsia="Times New Roman" w:hAnsiTheme="minorHAnsi" w:cstheme="minorHAnsi"/>
                <w:b/>
                <w:bCs/>
                <w:color w:val="FFFFFF"/>
                <w:sz w:val="20"/>
                <w:szCs w:val="20"/>
                <w:lang w:eastAsia="es-ES"/>
              </w:rPr>
              <w:t>Importe Total</w:t>
            </w:r>
            <w:r w:rsidRPr="0056486B">
              <w:rPr>
                <w:rFonts w:asciiTheme="minorHAnsi" w:eastAsia="Times New Roman" w:hAnsiTheme="minorHAnsi" w:cstheme="minorHAnsi"/>
                <w:b/>
                <w:bCs/>
                <w:color w:val="FFFFFF"/>
                <w:sz w:val="20"/>
                <w:szCs w:val="20"/>
                <w:lang w:eastAsia="es-ES"/>
              </w:rPr>
              <w:br/>
              <w:t>sin IGIC</w:t>
            </w:r>
          </w:p>
        </w:tc>
        <w:tc>
          <w:tcPr>
            <w:tcW w:w="686" w:type="pct"/>
            <w:tcBorders>
              <w:top w:val="single" w:sz="8" w:space="0" w:color="auto"/>
              <w:left w:val="nil"/>
              <w:bottom w:val="nil"/>
              <w:right w:val="nil"/>
            </w:tcBorders>
            <w:shd w:val="clear" w:color="000000" w:fill="000000"/>
            <w:vAlign w:val="center"/>
            <w:hideMark/>
          </w:tcPr>
          <w:p w14:paraId="670727B0" w14:textId="77777777" w:rsidR="0005236D" w:rsidRPr="0056486B" w:rsidRDefault="0005236D" w:rsidP="00E52826">
            <w:pPr>
              <w:widowControl/>
              <w:autoSpaceDE/>
              <w:autoSpaceDN/>
              <w:jc w:val="center"/>
              <w:rPr>
                <w:rFonts w:asciiTheme="minorHAnsi" w:eastAsia="Times New Roman" w:hAnsiTheme="minorHAnsi" w:cstheme="minorHAnsi"/>
                <w:b/>
                <w:bCs/>
                <w:color w:val="FFFFFF"/>
                <w:sz w:val="20"/>
                <w:szCs w:val="20"/>
                <w:lang w:eastAsia="es-ES"/>
              </w:rPr>
            </w:pPr>
            <w:r w:rsidRPr="0056486B">
              <w:rPr>
                <w:rFonts w:asciiTheme="minorHAnsi" w:eastAsia="Times New Roman" w:hAnsiTheme="minorHAnsi" w:cstheme="minorHAnsi"/>
                <w:b/>
                <w:bCs/>
                <w:color w:val="FFFFFF"/>
                <w:sz w:val="20"/>
                <w:szCs w:val="20"/>
                <w:lang w:eastAsia="es-ES"/>
              </w:rPr>
              <w:t>Importe Unitario</w:t>
            </w:r>
            <w:r w:rsidRPr="0056486B">
              <w:rPr>
                <w:rFonts w:asciiTheme="minorHAnsi" w:eastAsia="Times New Roman" w:hAnsiTheme="minorHAnsi" w:cstheme="minorHAnsi"/>
                <w:b/>
                <w:bCs/>
                <w:color w:val="FFFFFF"/>
                <w:sz w:val="20"/>
                <w:szCs w:val="20"/>
                <w:lang w:eastAsia="es-ES"/>
              </w:rPr>
              <w:br/>
              <w:t>con IGIC</w:t>
            </w:r>
          </w:p>
        </w:tc>
        <w:tc>
          <w:tcPr>
            <w:tcW w:w="809" w:type="pct"/>
            <w:tcBorders>
              <w:top w:val="single" w:sz="8" w:space="0" w:color="auto"/>
              <w:left w:val="nil"/>
              <w:bottom w:val="nil"/>
              <w:right w:val="single" w:sz="8" w:space="0" w:color="auto"/>
            </w:tcBorders>
            <w:shd w:val="clear" w:color="000000" w:fill="000000"/>
            <w:vAlign w:val="center"/>
            <w:hideMark/>
          </w:tcPr>
          <w:p w14:paraId="188A835A" w14:textId="77777777" w:rsidR="0005236D" w:rsidRPr="0056486B" w:rsidRDefault="0005236D" w:rsidP="00E52826">
            <w:pPr>
              <w:widowControl/>
              <w:autoSpaceDE/>
              <w:autoSpaceDN/>
              <w:jc w:val="center"/>
              <w:rPr>
                <w:rFonts w:asciiTheme="minorHAnsi" w:eastAsia="Times New Roman" w:hAnsiTheme="minorHAnsi" w:cstheme="minorHAnsi"/>
                <w:b/>
                <w:bCs/>
                <w:color w:val="FFFFFF"/>
                <w:sz w:val="20"/>
                <w:szCs w:val="20"/>
                <w:lang w:eastAsia="es-ES"/>
              </w:rPr>
            </w:pPr>
            <w:r w:rsidRPr="0056486B">
              <w:rPr>
                <w:rFonts w:asciiTheme="minorHAnsi" w:eastAsia="Times New Roman" w:hAnsiTheme="minorHAnsi" w:cstheme="minorHAnsi"/>
                <w:b/>
                <w:bCs/>
                <w:color w:val="FFFFFF"/>
                <w:sz w:val="20"/>
                <w:szCs w:val="20"/>
                <w:lang w:eastAsia="es-ES"/>
              </w:rPr>
              <w:t>Importe Total</w:t>
            </w:r>
            <w:r w:rsidRPr="0056486B">
              <w:rPr>
                <w:rFonts w:asciiTheme="minorHAnsi" w:eastAsia="Times New Roman" w:hAnsiTheme="minorHAnsi" w:cstheme="minorHAnsi"/>
                <w:b/>
                <w:bCs/>
                <w:color w:val="FFFFFF"/>
                <w:sz w:val="20"/>
                <w:szCs w:val="20"/>
                <w:lang w:eastAsia="es-ES"/>
              </w:rPr>
              <w:br/>
              <w:t>con IGIC</w:t>
            </w:r>
          </w:p>
        </w:tc>
      </w:tr>
      <w:tr w:rsidR="0005236D" w:rsidRPr="0056486B" w14:paraId="18594B18" w14:textId="77777777" w:rsidTr="00E52826">
        <w:trPr>
          <w:trHeight w:val="288"/>
        </w:trPr>
        <w:tc>
          <w:tcPr>
            <w:tcW w:w="1369" w:type="pct"/>
            <w:tcBorders>
              <w:top w:val="single" w:sz="4" w:space="0" w:color="auto"/>
              <w:left w:val="single" w:sz="8" w:space="0" w:color="auto"/>
              <w:bottom w:val="single" w:sz="4" w:space="0" w:color="auto"/>
              <w:right w:val="nil"/>
            </w:tcBorders>
            <w:noWrap/>
            <w:vAlign w:val="center"/>
            <w:hideMark/>
          </w:tcPr>
          <w:p w14:paraId="1A965B83" w14:textId="77777777" w:rsidR="0005236D" w:rsidRPr="0056486B" w:rsidRDefault="0005236D" w:rsidP="00E52826">
            <w:pPr>
              <w:widowControl/>
              <w:autoSpaceDE/>
              <w:autoSpaceDN/>
              <w:rPr>
                <w:rFonts w:asciiTheme="minorHAnsi" w:eastAsia="Times New Roman" w:hAnsiTheme="minorHAnsi" w:cstheme="minorHAnsi"/>
                <w:color w:val="000000"/>
                <w:sz w:val="20"/>
                <w:szCs w:val="20"/>
                <w:lang w:eastAsia="es-ES"/>
              </w:rPr>
            </w:pPr>
            <w:r w:rsidRPr="0056486B">
              <w:rPr>
                <w:rFonts w:asciiTheme="minorHAnsi" w:eastAsia="Times New Roman" w:hAnsiTheme="minorHAnsi" w:cstheme="minorHAnsi"/>
                <w:color w:val="000000"/>
                <w:sz w:val="20"/>
                <w:szCs w:val="20"/>
                <w:lang w:eastAsia="es-ES"/>
              </w:rPr>
              <w:t>Validación manual de los Acuerdos firmados</w:t>
            </w:r>
          </w:p>
        </w:tc>
        <w:tc>
          <w:tcPr>
            <w:tcW w:w="762" w:type="pct"/>
            <w:tcBorders>
              <w:top w:val="single" w:sz="4" w:space="0" w:color="auto"/>
              <w:left w:val="nil"/>
              <w:bottom w:val="single" w:sz="4" w:space="0" w:color="auto"/>
              <w:right w:val="nil"/>
            </w:tcBorders>
            <w:noWrap/>
            <w:vAlign w:val="center"/>
            <w:hideMark/>
          </w:tcPr>
          <w:p w14:paraId="15417E38" w14:textId="77777777" w:rsidR="0005236D" w:rsidRPr="0056486B" w:rsidRDefault="0005236D" w:rsidP="00E52826">
            <w:pPr>
              <w:widowControl/>
              <w:autoSpaceDE/>
              <w:autoSpaceDN/>
              <w:jc w:val="center"/>
              <w:rPr>
                <w:rFonts w:asciiTheme="minorHAnsi" w:eastAsia="Times New Roman" w:hAnsiTheme="minorHAnsi" w:cstheme="minorHAnsi"/>
                <w:color w:val="000000"/>
                <w:sz w:val="20"/>
                <w:szCs w:val="20"/>
                <w:lang w:eastAsia="es-ES"/>
              </w:rPr>
            </w:pPr>
            <w:r w:rsidRPr="0056486B">
              <w:rPr>
                <w:rFonts w:asciiTheme="minorHAnsi" w:eastAsia="Times New Roman" w:hAnsiTheme="minorHAnsi" w:cstheme="minorHAnsi"/>
                <w:color w:val="000000"/>
                <w:sz w:val="20"/>
                <w:szCs w:val="20"/>
                <w:lang w:eastAsia="es-ES"/>
              </w:rPr>
              <w:t>23</w:t>
            </w:r>
          </w:p>
        </w:tc>
        <w:tc>
          <w:tcPr>
            <w:tcW w:w="687" w:type="pct"/>
            <w:tcBorders>
              <w:top w:val="single" w:sz="4" w:space="0" w:color="auto"/>
              <w:left w:val="single" w:sz="8" w:space="0" w:color="auto"/>
              <w:bottom w:val="single" w:sz="4" w:space="0" w:color="auto"/>
              <w:right w:val="nil"/>
            </w:tcBorders>
            <w:noWrap/>
            <w:vAlign w:val="center"/>
            <w:hideMark/>
          </w:tcPr>
          <w:p w14:paraId="0C93E4B7" w14:textId="77777777" w:rsidR="0005236D" w:rsidRPr="0056486B" w:rsidRDefault="0005236D" w:rsidP="00E52826">
            <w:pPr>
              <w:widowControl/>
              <w:autoSpaceDE/>
              <w:autoSpaceDN/>
              <w:jc w:val="center"/>
              <w:rPr>
                <w:rFonts w:asciiTheme="minorHAnsi" w:eastAsia="Times New Roman" w:hAnsiTheme="minorHAnsi" w:cstheme="minorHAnsi"/>
                <w:color w:val="000000"/>
                <w:sz w:val="20"/>
                <w:szCs w:val="20"/>
                <w:lang w:eastAsia="es-ES"/>
              </w:rPr>
            </w:pPr>
            <w:r w:rsidRPr="0056486B">
              <w:rPr>
                <w:rFonts w:asciiTheme="minorHAnsi" w:eastAsia="Times New Roman" w:hAnsiTheme="minorHAnsi" w:cstheme="minorHAnsi"/>
                <w:color w:val="000000"/>
                <w:sz w:val="20"/>
                <w:szCs w:val="20"/>
                <w:lang w:eastAsia="es-ES"/>
              </w:rPr>
              <w:t>7,44 €</w:t>
            </w:r>
          </w:p>
        </w:tc>
        <w:tc>
          <w:tcPr>
            <w:tcW w:w="687" w:type="pct"/>
            <w:tcBorders>
              <w:top w:val="single" w:sz="4" w:space="0" w:color="auto"/>
              <w:left w:val="nil"/>
              <w:bottom w:val="single" w:sz="4" w:space="0" w:color="auto"/>
              <w:right w:val="single" w:sz="8" w:space="0" w:color="auto"/>
            </w:tcBorders>
            <w:noWrap/>
            <w:vAlign w:val="center"/>
            <w:hideMark/>
          </w:tcPr>
          <w:p w14:paraId="20BA0711" w14:textId="77777777" w:rsidR="0005236D" w:rsidRPr="0056486B" w:rsidRDefault="0005236D" w:rsidP="00E52826">
            <w:pPr>
              <w:widowControl/>
              <w:autoSpaceDE/>
              <w:autoSpaceDN/>
              <w:jc w:val="center"/>
              <w:rPr>
                <w:rFonts w:asciiTheme="minorHAnsi" w:eastAsia="Times New Roman" w:hAnsiTheme="minorHAnsi" w:cstheme="minorHAnsi"/>
                <w:color w:val="000000"/>
                <w:sz w:val="20"/>
                <w:szCs w:val="20"/>
                <w:lang w:eastAsia="es-ES"/>
              </w:rPr>
            </w:pPr>
            <w:r w:rsidRPr="0056486B">
              <w:rPr>
                <w:rFonts w:asciiTheme="minorHAnsi" w:eastAsia="Times New Roman" w:hAnsiTheme="minorHAnsi" w:cstheme="minorHAnsi"/>
                <w:color w:val="000000"/>
                <w:sz w:val="20"/>
                <w:szCs w:val="20"/>
                <w:lang w:eastAsia="es-ES"/>
              </w:rPr>
              <w:t>174,08 €</w:t>
            </w:r>
          </w:p>
        </w:tc>
        <w:tc>
          <w:tcPr>
            <w:tcW w:w="686" w:type="pct"/>
            <w:tcBorders>
              <w:top w:val="single" w:sz="4" w:space="0" w:color="auto"/>
              <w:left w:val="nil"/>
              <w:bottom w:val="single" w:sz="4" w:space="0" w:color="auto"/>
              <w:right w:val="nil"/>
            </w:tcBorders>
            <w:noWrap/>
            <w:vAlign w:val="center"/>
            <w:hideMark/>
          </w:tcPr>
          <w:p w14:paraId="1BADCEB3" w14:textId="77777777" w:rsidR="0005236D" w:rsidRPr="0056486B" w:rsidRDefault="0005236D" w:rsidP="00E52826">
            <w:pPr>
              <w:widowControl/>
              <w:autoSpaceDE/>
              <w:autoSpaceDN/>
              <w:jc w:val="center"/>
              <w:rPr>
                <w:rFonts w:asciiTheme="minorHAnsi" w:eastAsia="Times New Roman" w:hAnsiTheme="minorHAnsi" w:cstheme="minorHAnsi"/>
                <w:color w:val="000000"/>
                <w:sz w:val="20"/>
                <w:szCs w:val="20"/>
                <w:lang w:eastAsia="es-ES"/>
              </w:rPr>
            </w:pPr>
            <w:r w:rsidRPr="0056486B">
              <w:rPr>
                <w:rFonts w:asciiTheme="minorHAnsi" w:eastAsia="Times New Roman" w:hAnsiTheme="minorHAnsi" w:cstheme="minorHAnsi"/>
                <w:color w:val="000000"/>
                <w:sz w:val="20"/>
                <w:szCs w:val="20"/>
                <w:lang w:eastAsia="es-ES"/>
              </w:rPr>
              <w:t>7,96 €</w:t>
            </w:r>
          </w:p>
        </w:tc>
        <w:tc>
          <w:tcPr>
            <w:tcW w:w="809" w:type="pct"/>
            <w:tcBorders>
              <w:top w:val="single" w:sz="4" w:space="0" w:color="auto"/>
              <w:left w:val="nil"/>
              <w:bottom w:val="single" w:sz="4" w:space="0" w:color="auto"/>
              <w:right w:val="single" w:sz="8" w:space="0" w:color="auto"/>
            </w:tcBorders>
            <w:noWrap/>
            <w:vAlign w:val="center"/>
            <w:hideMark/>
          </w:tcPr>
          <w:p w14:paraId="75DF735A" w14:textId="77777777" w:rsidR="0005236D" w:rsidRPr="0056486B" w:rsidRDefault="0005236D" w:rsidP="00E52826">
            <w:pPr>
              <w:widowControl/>
              <w:autoSpaceDE/>
              <w:autoSpaceDN/>
              <w:jc w:val="center"/>
              <w:rPr>
                <w:rFonts w:asciiTheme="minorHAnsi" w:eastAsia="Times New Roman" w:hAnsiTheme="minorHAnsi" w:cstheme="minorHAnsi"/>
                <w:color w:val="000000"/>
                <w:sz w:val="20"/>
                <w:szCs w:val="20"/>
                <w:lang w:eastAsia="es-ES"/>
              </w:rPr>
            </w:pPr>
            <w:r w:rsidRPr="0056486B">
              <w:rPr>
                <w:rFonts w:asciiTheme="minorHAnsi" w:eastAsia="Times New Roman" w:hAnsiTheme="minorHAnsi" w:cstheme="minorHAnsi"/>
                <w:color w:val="000000"/>
                <w:sz w:val="20"/>
                <w:szCs w:val="20"/>
                <w:lang w:eastAsia="es-ES"/>
              </w:rPr>
              <w:t>186,26 €</w:t>
            </w:r>
          </w:p>
        </w:tc>
      </w:tr>
      <w:tr w:rsidR="0005236D" w:rsidRPr="0056486B" w14:paraId="4F2F31EA" w14:textId="77777777" w:rsidTr="00E52826">
        <w:trPr>
          <w:trHeight w:val="288"/>
        </w:trPr>
        <w:tc>
          <w:tcPr>
            <w:tcW w:w="1369" w:type="pct"/>
            <w:tcBorders>
              <w:top w:val="nil"/>
              <w:left w:val="single" w:sz="8" w:space="0" w:color="auto"/>
              <w:bottom w:val="nil"/>
              <w:right w:val="nil"/>
            </w:tcBorders>
            <w:shd w:val="clear" w:color="000000" w:fill="D9D9D9"/>
            <w:noWrap/>
            <w:vAlign w:val="center"/>
            <w:hideMark/>
          </w:tcPr>
          <w:p w14:paraId="34A293E3" w14:textId="77777777" w:rsidR="0005236D" w:rsidRPr="0056486B" w:rsidRDefault="0005236D" w:rsidP="00E52826">
            <w:pPr>
              <w:widowControl/>
              <w:autoSpaceDE/>
              <w:autoSpaceDN/>
              <w:rPr>
                <w:rFonts w:asciiTheme="minorHAnsi" w:eastAsia="Times New Roman" w:hAnsiTheme="minorHAnsi" w:cstheme="minorHAnsi"/>
                <w:color w:val="000000"/>
                <w:sz w:val="20"/>
                <w:szCs w:val="20"/>
                <w:lang w:eastAsia="es-ES"/>
              </w:rPr>
            </w:pPr>
            <w:r w:rsidRPr="0056486B">
              <w:rPr>
                <w:rFonts w:asciiTheme="minorHAnsi" w:eastAsia="Times New Roman" w:hAnsiTheme="minorHAnsi" w:cstheme="minorHAnsi"/>
                <w:color w:val="000000"/>
                <w:sz w:val="20"/>
                <w:szCs w:val="20"/>
                <w:lang w:eastAsia="es-ES"/>
              </w:rPr>
              <w:t>Revisión Administrativa (JF1)</w:t>
            </w:r>
          </w:p>
        </w:tc>
        <w:tc>
          <w:tcPr>
            <w:tcW w:w="762" w:type="pct"/>
            <w:tcBorders>
              <w:top w:val="nil"/>
              <w:left w:val="nil"/>
              <w:bottom w:val="nil"/>
              <w:right w:val="nil"/>
            </w:tcBorders>
            <w:shd w:val="clear" w:color="000000" w:fill="D9D9D9"/>
            <w:noWrap/>
            <w:vAlign w:val="center"/>
            <w:hideMark/>
          </w:tcPr>
          <w:p w14:paraId="5C103FD5" w14:textId="77777777" w:rsidR="0005236D" w:rsidRPr="0056486B" w:rsidRDefault="0005236D" w:rsidP="00E52826">
            <w:pPr>
              <w:widowControl/>
              <w:autoSpaceDE/>
              <w:autoSpaceDN/>
              <w:jc w:val="center"/>
              <w:rPr>
                <w:rFonts w:asciiTheme="minorHAnsi" w:eastAsia="Times New Roman" w:hAnsiTheme="minorHAnsi" w:cstheme="minorHAnsi"/>
                <w:color w:val="000000"/>
                <w:sz w:val="20"/>
                <w:szCs w:val="20"/>
                <w:lang w:eastAsia="es-ES"/>
              </w:rPr>
            </w:pPr>
            <w:r w:rsidRPr="0056486B">
              <w:rPr>
                <w:rFonts w:asciiTheme="minorHAnsi" w:eastAsia="Times New Roman" w:hAnsiTheme="minorHAnsi" w:cstheme="minorHAnsi"/>
                <w:color w:val="000000"/>
                <w:sz w:val="20"/>
                <w:szCs w:val="20"/>
                <w:lang w:eastAsia="es-ES"/>
              </w:rPr>
              <w:t>3.900</w:t>
            </w:r>
          </w:p>
        </w:tc>
        <w:tc>
          <w:tcPr>
            <w:tcW w:w="687" w:type="pct"/>
            <w:tcBorders>
              <w:top w:val="nil"/>
              <w:left w:val="single" w:sz="8" w:space="0" w:color="auto"/>
              <w:bottom w:val="nil"/>
              <w:right w:val="nil"/>
            </w:tcBorders>
            <w:shd w:val="clear" w:color="000000" w:fill="D9D9D9"/>
            <w:noWrap/>
            <w:vAlign w:val="center"/>
            <w:hideMark/>
          </w:tcPr>
          <w:p w14:paraId="766DBC72" w14:textId="77777777" w:rsidR="0005236D" w:rsidRPr="0056486B" w:rsidRDefault="0005236D" w:rsidP="00E52826">
            <w:pPr>
              <w:widowControl/>
              <w:autoSpaceDE/>
              <w:autoSpaceDN/>
              <w:jc w:val="center"/>
              <w:rPr>
                <w:rFonts w:asciiTheme="minorHAnsi" w:eastAsia="Times New Roman" w:hAnsiTheme="minorHAnsi" w:cstheme="minorHAnsi"/>
                <w:color w:val="000000"/>
                <w:sz w:val="20"/>
                <w:szCs w:val="20"/>
                <w:lang w:eastAsia="es-ES"/>
              </w:rPr>
            </w:pPr>
            <w:r w:rsidRPr="0056486B">
              <w:rPr>
                <w:rFonts w:asciiTheme="minorHAnsi" w:eastAsia="Times New Roman" w:hAnsiTheme="minorHAnsi" w:cstheme="minorHAnsi"/>
                <w:color w:val="000000"/>
                <w:sz w:val="20"/>
                <w:szCs w:val="20"/>
                <w:lang w:eastAsia="es-ES"/>
              </w:rPr>
              <w:t>9,67 €</w:t>
            </w:r>
          </w:p>
        </w:tc>
        <w:tc>
          <w:tcPr>
            <w:tcW w:w="687" w:type="pct"/>
            <w:tcBorders>
              <w:top w:val="nil"/>
              <w:left w:val="nil"/>
              <w:bottom w:val="nil"/>
              <w:right w:val="single" w:sz="8" w:space="0" w:color="auto"/>
            </w:tcBorders>
            <w:shd w:val="clear" w:color="000000" w:fill="D9D9D9"/>
            <w:noWrap/>
            <w:vAlign w:val="center"/>
            <w:hideMark/>
          </w:tcPr>
          <w:p w14:paraId="6AE35B18" w14:textId="77777777" w:rsidR="0005236D" w:rsidRPr="0056486B" w:rsidRDefault="0005236D" w:rsidP="00E52826">
            <w:pPr>
              <w:widowControl/>
              <w:autoSpaceDE/>
              <w:autoSpaceDN/>
              <w:jc w:val="center"/>
              <w:rPr>
                <w:rFonts w:asciiTheme="minorHAnsi" w:eastAsia="Times New Roman" w:hAnsiTheme="minorHAnsi" w:cstheme="minorHAnsi"/>
                <w:color w:val="000000"/>
                <w:sz w:val="20"/>
                <w:szCs w:val="20"/>
                <w:lang w:eastAsia="es-ES"/>
              </w:rPr>
            </w:pPr>
            <w:r w:rsidRPr="0056486B">
              <w:rPr>
                <w:rFonts w:asciiTheme="minorHAnsi" w:eastAsia="Times New Roman" w:hAnsiTheme="minorHAnsi" w:cstheme="minorHAnsi"/>
                <w:color w:val="000000"/>
                <w:sz w:val="20"/>
                <w:szCs w:val="20"/>
                <w:lang w:eastAsia="es-ES"/>
              </w:rPr>
              <w:t>37.724,30 €</w:t>
            </w:r>
          </w:p>
        </w:tc>
        <w:tc>
          <w:tcPr>
            <w:tcW w:w="686" w:type="pct"/>
            <w:tcBorders>
              <w:top w:val="nil"/>
              <w:left w:val="nil"/>
              <w:bottom w:val="nil"/>
              <w:right w:val="nil"/>
            </w:tcBorders>
            <w:shd w:val="clear" w:color="000000" w:fill="D9D9D9"/>
            <w:noWrap/>
            <w:vAlign w:val="center"/>
            <w:hideMark/>
          </w:tcPr>
          <w:p w14:paraId="2F2AA753" w14:textId="77777777" w:rsidR="0005236D" w:rsidRPr="0056486B" w:rsidRDefault="0005236D" w:rsidP="00E52826">
            <w:pPr>
              <w:widowControl/>
              <w:autoSpaceDE/>
              <w:autoSpaceDN/>
              <w:jc w:val="center"/>
              <w:rPr>
                <w:rFonts w:asciiTheme="minorHAnsi" w:eastAsia="Times New Roman" w:hAnsiTheme="minorHAnsi" w:cstheme="minorHAnsi"/>
                <w:color w:val="000000"/>
                <w:sz w:val="20"/>
                <w:szCs w:val="20"/>
                <w:lang w:eastAsia="es-ES"/>
              </w:rPr>
            </w:pPr>
            <w:r w:rsidRPr="0056486B">
              <w:rPr>
                <w:rFonts w:asciiTheme="minorHAnsi" w:eastAsia="Times New Roman" w:hAnsiTheme="minorHAnsi" w:cstheme="minorHAnsi"/>
                <w:color w:val="000000"/>
                <w:sz w:val="20"/>
                <w:szCs w:val="20"/>
                <w:lang w:eastAsia="es-ES"/>
              </w:rPr>
              <w:t>10,35 €</w:t>
            </w:r>
          </w:p>
        </w:tc>
        <w:tc>
          <w:tcPr>
            <w:tcW w:w="809" w:type="pct"/>
            <w:tcBorders>
              <w:top w:val="nil"/>
              <w:left w:val="nil"/>
              <w:bottom w:val="nil"/>
              <w:right w:val="single" w:sz="8" w:space="0" w:color="auto"/>
            </w:tcBorders>
            <w:shd w:val="clear" w:color="000000" w:fill="D9D9D9"/>
            <w:noWrap/>
            <w:vAlign w:val="center"/>
            <w:hideMark/>
          </w:tcPr>
          <w:p w14:paraId="1261DB85" w14:textId="77777777" w:rsidR="0005236D" w:rsidRPr="0056486B" w:rsidRDefault="0005236D" w:rsidP="00E52826">
            <w:pPr>
              <w:widowControl/>
              <w:autoSpaceDE/>
              <w:autoSpaceDN/>
              <w:jc w:val="center"/>
              <w:rPr>
                <w:rFonts w:asciiTheme="minorHAnsi" w:eastAsia="Times New Roman" w:hAnsiTheme="minorHAnsi" w:cstheme="minorHAnsi"/>
                <w:color w:val="000000"/>
                <w:sz w:val="20"/>
                <w:szCs w:val="20"/>
                <w:lang w:eastAsia="es-ES"/>
              </w:rPr>
            </w:pPr>
            <w:r w:rsidRPr="0056486B">
              <w:rPr>
                <w:rFonts w:asciiTheme="minorHAnsi" w:eastAsia="Times New Roman" w:hAnsiTheme="minorHAnsi" w:cstheme="minorHAnsi"/>
                <w:color w:val="000000"/>
                <w:sz w:val="20"/>
                <w:szCs w:val="20"/>
                <w:lang w:eastAsia="es-ES"/>
              </w:rPr>
              <w:t>40.365,00 €</w:t>
            </w:r>
          </w:p>
        </w:tc>
      </w:tr>
      <w:tr w:rsidR="0005236D" w:rsidRPr="0056486B" w14:paraId="3748F4E8" w14:textId="77777777" w:rsidTr="00E52826">
        <w:trPr>
          <w:trHeight w:val="288"/>
        </w:trPr>
        <w:tc>
          <w:tcPr>
            <w:tcW w:w="1369" w:type="pct"/>
            <w:tcBorders>
              <w:top w:val="nil"/>
              <w:left w:val="single" w:sz="8" w:space="0" w:color="auto"/>
              <w:bottom w:val="nil"/>
              <w:right w:val="nil"/>
            </w:tcBorders>
            <w:noWrap/>
            <w:vAlign w:val="center"/>
            <w:hideMark/>
          </w:tcPr>
          <w:p w14:paraId="609ACB7A" w14:textId="77777777" w:rsidR="0005236D" w:rsidRPr="0056486B" w:rsidRDefault="0005236D" w:rsidP="00E52826">
            <w:pPr>
              <w:widowControl/>
              <w:autoSpaceDE/>
              <w:autoSpaceDN/>
              <w:rPr>
                <w:rFonts w:asciiTheme="minorHAnsi" w:eastAsia="Times New Roman" w:hAnsiTheme="minorHAnsi" w:cstheme="minorHAnsi"/>
                <w:color w:val="000000"/>
                <w:sz w:val="20"/>
                <w:szCs w:val="20"/>
                <w:lang w:eastAsia="es-ES"/>
              </w:rPr>
            </w:pPr>
            <w:r w:rsidRPr="0056486B">
              <w:rPr>
                <w:rFonts w:asciiTheme="minorHAnsi" w:eastAsia="Times New Roman" w:hAnsiTheme="minorHAnsi" w:cstheme="minorHAnsi"/>
                <w:color w:val="000000"/>
                <w:sz w:val="20"/>
                <w:szCs w:val="20"/>
                <w:lang w:eastAsia="es-ES"/>
              </w:rPr>
              <w:t>Subsanación (JF1)</w:t>
            </w:r>
          </w:p>
        </w:tc>
        <w:tc>
          <w:tcPr>
            <w:tcW w:w="762" w:type="pct"/>
            <w:tcBorders>
              <w:top w:val="nil"/>
              <w:left w:val="nil"/>
              <w:bottom w:val="nil"/>
              <w:right w:val="nil"/>
            </w:tcBorders>
            <w:noWrap/>
            <w:vAlign w:val="center"/>
            <w:hideMark/>
          </w:tcPr>
          <w:p w14:paraId="2D7CEF9F" w14:textId="77777777" w:rsidR="0005236D" w:rsidRPr="0056486B" w:rsidRDefault="0005236D" w:rsidP="00E52826">
            <w:pPr>
              <w:widowControl/>
              <w:autoSpaceDE/>
              <w:autoSpaceDN/>
              <w:jc w:val="center"/>
              <w:rPr>
                <w:rFonts w:asciiTheme="minorHAnsi" w:eastAsia="Times New Roman" w:hAnsiTheme="minorHAnsi" w:cstheme="minorHAnsi"/>
                <w:color w:val="000000"/>
                <w:sz w:val="20"/>
                <w:szCs w:val="20"/>
                <w:lang w:eastAsia="es-ES"/>
              </w:rPr>
            </w:pPr>
            <w:r w:rsidRPr="0056486B">
              <w:rPr>
                <w:rFonts w:asciiTheme="minorHAnsi" w:eastAsia="Times New Roman" w:hAnsiTheme="minorHAnsi" w:cstheme="minorHAnsi"/>
                <w:color w:val="000000"/>
                <w:sz w:val="20"/>
                <w:szCs w:val="20"/>
                <w:lang w:eastAsia="es-ES"/>
              </w:rPr>
              <w:t>1.755</w:t>
            </w:r>
          </w:p>
        </w:tc>
        <w:tc>
          <w:tcPr>
            <w:tcW w:w="687" w:type="pct"/>
            <w:tcBorders>
              <w:top w:val="nil"/>
              <w:left w:val="single" w:sz="8" w:space="0" w:color="auto"/>
              <w:bottom w:val="nil"/>
              <w:right w:val="nil"/>
            </w:tcBorders>
            <w:noWrap/>
            <w:vAlign w:val="center"/>
            <w:hideMark/>
          </w:tcPr>
          <w:p w14:paraId="2D017A9C" w14:textId="77777777" w:rsidR="0005236D" w:rsidRPr="0056486B" w:rsidRDefault="0005236D" w:rsidP="00E52826">
            <w:pPr>
              <w:widowControl/>
              <w:autoSpaceDE/>
              <w:autoSpaceDN/>
              <w:jc w:val="center"/>
              <w:rPr>
                <w:rFonts w:asciiTheme="minorHAnsi" w:eastAsia="Times New Roman" w:hAnsiTheme="minorHAnsi" w:cstheme="minorHAnsi"/>
                <w:color w:val="000000"/>
                <w:sz w:val="20"/>
                <w:szCs w:val="20"/>
                <w:lang w:eastAsia="es-ES"/>
              </w:rPr>
            </w:pPr>
            <w:r w:rsidRPr="0056486B">
              <w:rPr>
                <w:rFonts w:asciiTheme="minorHAnsi" w:eastAsia="Times New Roman" w:hAnsiTheme="minorHAnsi" w:cstheme="minorHAnsi"/>
                <w:color w:val="000000"/>
                <w:sz w:val="20"/>
                <w:szCs w:val="20"/>
                <w:lang w:eastAsia="es-ES"/>
              </w:rPr>
              <w:t>7,61 €</w:t>
            </w:r>
          </w:p>
        </w:tc>
        <w:tc>
          <w:tcPr>
            <w:tcW w:w="687" w:type="pct"/>
            <w:tcBorders>
              <w:top w:val="nil"/>
              <w:left w:val="nil"/>
              <w:bottom w:val="nil"/>
              <w:right w:val="single" w:sz="8" w:space="0" w:color="auto"/>
            </w:tcBorders>
            <w:noWrap/>
            <w:vAlign w:val="center"/>
            <w:hideMark/>
          </w:tcPr>
          <w:p w14:paraId="2CC96FF7" w14:textId="77777777" w:rsidR="0005236D" w:rsidRPr="0056486B" w:rsidRDefault="0005236D" w:rsidP="00E52826">
            <w:pPr>
              <w:widowControl/>
              <w:autoSpaceDE/>
              <w:autoSpaceDN/>
              <w:jc w:val="center"/>
              <w:rPr>
                <w:rFonts w:asciiTheme="minorHAnsi" w:eastAsia="Times New Roman" w:hAnsiTheme="minorHAnsi" w:cstheme="minorHAnsi"/>
                <w:color w:val="000000"/>
                <w:sz w:val="20"/>
                <w:szCs w:val="20"/>
                <w:lang w:eastAsia="es-ES"/>
              </w:rPr>
            </w:pPr>
            <w:r w:rsidRPr="0056486B">
              <w:rPr>
                <w:rFonts w:asciiTheme="minorHAnsi" w:eastAsia="Times New Roman" w:hAnsiTheme="minorHAnsi" w:cstheme="minorHAnsi"/>
                <w:color w:val="000000"/>
                <w:sz w:val="20"/>
                <w:szCs w:val="20"/>
                <w:lang w:eastAsia="es-ES"/>
              </w:rPr>
              <w:t>13.351,12 €</w:t>
            </w:r>
          </w:p>
        </w:tc>
        <w:tc>
          <w:tcPr>
            <w:tcW w:w="686" w:type="pct"/>
            <w:tcBorders>
              <w:top w:val="nil"/>
              <w:left w:val="nil"/>
              <w:bottom w:val="nil"/>
              <w:right w:val="nil"/>
            </w:tcBorders>
            <w:noWrap/>
            <w:vAlign w:val="center"/>
            <w:hideMark/>
          </w:tcPr>
          <w:p w14:paraId="46D92089" w14:textId="77777777" w:rsidR="0005236D" w:rsidRPr="0056486B" w:rsidRDefault="0005236D" w:rsidP="00E52826">
            <w:pPr>
              <w:widowControl/>
              <w:autoSpaceDE/>
              <w:autoSpaceDN/>
              <w:jc w:val="center"/>
              <w:rPr>
                <w:rFonts w:asciiTheme="minorHAnsi" w:eastAsia="Times New Roman" w:hAnsiTheme="minorHAnsi" w:cstheme="minorHAnsi"/>
                <w:color w:val="000000"/>
                <w:sz w:val="20"/>
                <w:szCs w:val="20"/>
                <w:lang w:eastAsia="es-ES"/>
              </w:rPr>
            </w:pPr>
            <w:r w:rsidRPr="0056486B">
              <w:rPr>
                <w:rFonts w:asciiTheme="minorHAnsi" w:eastAsia="Times New Roman" w:hAnsiTheme="minorHAnsi" w:cstheme="minorHAnsi"/>
                <w:color w:val="000000"/>
                <w:sz w:val="20"/>
                <w:szCs w:val="20"/>
                <w:lang w:eastAsia="es-ES"/>
              </w:rPr>
              <w:t>8,14 €</w:t>
            </w:r>
          </w:p>
        </w:tc>
        <w:tc>
          <w:tcPr>
            <w:tcW w:w="809" w:type="pct"/>
            <w:tcBorders>
              <w:top w:val="nil"/>
              <w:left w:val="nil"/>
              <w:bottom w:val="nil"/>
              <w:right w:val="single" w:sz="8" w:space="0" w:color="auto"/>
            </w:tcBorders>
            <w:noWrap/>
            <w:vAlign w:val="center"/>
            <w:hideMark/>
          </w:tcPr>
          <w:p w14:paraId="12C1FE64" w14:textId="77777777" w:rsidR="0005236D" w:rsidRPr="0056486B" w:rsidRDefault="0005236D" w:rsidP="00E52826">
            <w:pPr>
              <w:widowControl/>
              <w:autoSpaceDE/>
              <w:autoSpaceDN/>
              <w:jc w:val="center"/>
              <w:rPr>
                <w:rFonts w:asciiTheme="minorHAnsi" w:eastAsia="Times New Roman" w:hAnsiTheme="minorHAnsi" w:cstheme="minorHAnsi"/>
                <w:color w:val="000000"/>
                <w:sz w:val="20"/>
                <w:szCs w:val="20"/>
                <w:lang w:eastAsia="es-ES"/>
              </w:rPr>
            </w:pPr>
            <w:r w:rsidRPr="0056486B">
              <w:rPr>
                <w:rFonts w:asciiTheme="minorHAnsi" w:eastAsia="Times New Roman" w:hAnsiTheme="minorHAnsi" w:cstheme="minorHAnsi"/>
                <w:color w:val="000000"/>
                <w:sz w:val="20"/>
                <w:szCs w:val="20"/>
                <w:lang w:eastAsia="es-ES"/>
              </w:rPr>
              <w:t>14.285,70 €</w:t>
            </w:r>
          </w:p>
        </w:tc>
      </w:tr>
      <w:tr w:rsidR="0005236D" w:rsidRPr="0056486B" w14:paraId="470ACE3A" w14:textId="77777777" w:rsidTr="00E52826">
        <w:trPr>
          <w:trHeight w:val="288"/>
        </w:trPr>
        <w:tc>
          <w:tcPr>
            <w:tcW w:w="1369" w:type="pct"/>
            <w:tcBorders>
              <w:top w:val="nil"/>
              <w:left w:val="single" w:sz="8" w:space="0" w:color="auto"/>
              <w:bottom w:val="single" w:sz="4" w:space="0" w:color="auto"/>
              <w:right w:val="nil"/>
            </w:tcBorders>
            <w:shd w:val="clear" w:color="000000" w:fill="D9D9D9"/>
            <w:noWrap/>
            <w:vAlign w:val="center"/>
            <w:hideMark/>
          </w:tcPr>
          <w:p w14:paraId="04E83310" w14:textId="77777777" w:rsidR="0005236D" w:rsidRPr="0056486B" w:rsidRDefault="0005236D" w:rsidP="00E52826">
            <w:pPr>
              <w:widowControl/>
              <w:autoSpaceDE/>
              <w:autoSpaceDN/>
              <w:rPr>
                <w:rFonts w:asciiTheme="minorHAnsi" w:eastAsia="Times New Roman" w:hAnsiTheme="minorHAnsi" w:cstheme="minorHAnsi"/>
                <w:color w:val="000000"/>
                <w:sz w:val="20"/>
                <w:szCs w:val="20"/>
                <w:lang w:eastAsia="es-ES"/>
              </w:rPr>
            </w:pPr>
            <w:r w:rsidRPr="0056486B">
              <w:rPr>
                <w:rFonts w:asciiTheme="minorHAnsi" w:eastAsia="Times New Roman" w:hAnsiTheme="minorHAnsi" w:cstheme="minorHAnsi"/>
                <w:color w:val="000000"/>
                <w:sz w:val="20"/>
                <w:szCs w:val="20"/>
                <w:lang w:eastAsia="es-ES"/>
              </w:rPr>
              <w:t>RDA (JF1)</w:t>
            </w:r>
          </w:p>
        </w:tc>
        <w:tc>
          <w:tcPr>
            <w:tcW w:w="762" w:type="pct"/>
            <w:tcBorders>
              <w:top w:val="nil"/>
              <w:left w:val="nil"/>
              <w:bottom w:val="single" w:sz="4" w:space="0" w:color="auto"/>
              <w:right w:val="nil"/>
            </w:tcBorders>
            <w:shd w:val="clear" w:color="000000" w:fill="D9D9D9"/>
            <w:noWrap/>
            <w:vAlign w:val="center"/>
            <w:hideMark/>
          </w:tcPr>
          <w:p w14:paraId="5AFBAAED" w14:textId="77777777" w:rsidR="0005236D" w:rsidRPr="0056486B" w:rsidRDefault="0005236D" w:rsidP="00E52826">
            <w:pPr>
              <w:widowControl/>
              <w:autoSpaceDE/>
              <w:autoSpaceDN/>
              <w:jc w:val="center"/>
              <w:rPr>
                <w:rFonts w:asciiTheme="minorHAnsi" w:eastAsia="Times New Roman" w:hAnsiTheme="minorHAnsi" w:cstheme="minorHAnsi"/>
                <w:color w:val="000000"/>
                <w:sz w:val="20"/>
                <w:szCs w:val="20"/>
                <w:lang w:eastAsia="es-ES"/>
              </w:rPr>
            </w:pPr>
            <w:r w:rsidRPr="0056486B">
              <w:rPr>
                <w:rFonts w:asciiTheme="minorHAnsi" w:eastAsia="Times New Roman" w:hAnsiTheme="minorHAnsi" w:cstheme="minorHAnsi"/>
                <w:color w:val="000000"/>
                <w:sz w:val="20"/>
                <w:szCs w:val="20"/>
                <w:lang w:eastAsia="es-ES"/>
              </w:rPr>
              <w:t>1.365</w:t>
            </w:r>
          </w:p>
        </w:tc>
        <w:tc>
          <w:tcPr>
            <w:tcW w:w="687" w:type="pct"/>
            <w:tcBorders>
              <w:top w:val="nil"/>
              <w:left w:val="single" w:sz="8" w:space="0" w:color="auto"/>
              <w:bottom w:val="single" w:sz="4" w:space="0" w:color="auto"/>
              <w:right w:val="nil"/>
            </w:tcBorders>
            <w:shd w:val="clear" w:color="000000" w:fill="D9D9D9"/>
            <w:noWrap/>
            <w:vAlign w:val="center"/>
            <w:hideMark/>
          </w:tcPr>
          <w:p w14:paraId="03D93632" w14:textId="77777777" w:rsidR="0005236D" w:rsidRPr="0056486B" w:rsidRDefault="0005236D" w:rsidP="00E52826">
            <w:pPr>
              <w:widowControl/>
              <w:autoSpaceDE/>
              <w:autoSpaceDN/>
              <w:jc w:val="center"/>
              <w:rPr>
                <w:rFonts w:asciiTheme="minorHAnsi" w:eastAsia="Times New Roman" w:hAnsiTheme="minorHAnsi" w:cstheme="minorHAnsi"/>
                <w:color w:val="000000"/>
                <w:sz w:val="20"/>
                <w:szCs w:val="20"/>
                <w:lang w:eastAsia="es-ES"/>
              </w:rPr>
            </w:pPr>
            <w:r w:rsidRPr="0056486B">
              <w:rPr>
                <w:rFonts w:asciiTheme="minorHAnsi" w:eastAsia="Times New Roman" w:hAnsiTheme="minorHAnsi" w:cstheme="minorHAnsi"/>
                <w:color w:val="000000"/>
                <w:sz w:val="20"/>
                <w:szCs w:val="20"/>
                <w:lang w:eastAsia="es-ES"/>
              </w:rPr>
              <w:t>6,73 €</w:t>
            </w:r>
          </w:p>
        </w:tc>
        <w:tc>
          <w:tcPr>
            <w:tcW w:w="687" w:type="pct"/>
            <w:tcBorders>
              <w:top w:val="nil"/>
              <w:left w:val="nil"/>
              <w:bottom w:val="single" w:sz="4" w:space="0" w:color="auto"/>
              <w:right w:val="single" w:sz="8" w:space="0" w:color="auto"/>
            </w:tcBorders>
            <w:shd w:val="clear" w:color="000000" w:fill="D9D9D9"/>
            <w:noWrap/>
            <w:vAlign w:val="center"/>
            <w:hideMark/>
          </w:tcPr>
          <w:p w14:paraId="3F00C573" w14:textId="77777777" w:rsidR="0005236D" w:rsidRPr="0056486B" w:rsidRDefault="0005236D" w:rsidP="00E52826">
            <w:pPr>
              <w:widowControl/>
              <w:autoSpaceDE/>
              <w:autoSpaceDN/>
              <w:jc w:val="center"/>
              <w:rPr>
                <w:rFonts w:asciiTheme="minorHAnsi" w:eastAsia="Times New Roman" w:hAnsiTheme="minorHAnsi" w:cstheme="minorHAnsi"/>
                <w:color w:val="000000"/>
                <w:sz w:val="20"/>
                <w:szCs w:val="20"/>
                <w:lang w:eastAsia="es-ES"/>
              </w:rPr>
            </w:pPr>
            <w:r w:rsidRPr="0056486B">
              <w:rPr>
                <w:rFonts w:asciiTheme="minorHAnsi" w:eastAsia="Times New Roman" w:hAnsiTheme="minorHAnsi" w:cstheme="minorHAnsi"/>
                <w:color w:val="000000"/>
                <w:sz w:val="20"/>
                <w:szCs w:val="20"/>
                <w:lang w:eastAsia="es-ES"/>
              </w:rPr>
              <w:t>9.185,05 €</w:t>
            </w:r>
          </w:p>
        </w:tc>
        <w:tc>
          <w:tcPr>
            <w:tcW w:w="686" w:type="pct"/>
            <w:tcBorders>
              <w:top w:val="nil"/>
              <w:left w:val="nil"/>
              <w:bottom w:val="single" w:sz="4" w:space="0" w:color="auto"/>
              <w:right w:val="nil"/>
            </w:tcBorders>
            <w:shd w:val="clear" w:color="000000" w:fill="D9D9D9"/>
            <w:noWrap/>
            <w:vAlign w:val="center"/>
            <w:hideMark/>
          </w:tcPr>
          <w:p w14:paraId="1BA3A9D7" w14:textId="77777777" w:rsidR="0005236D" w:rsidRPr="0056486B" w:rsidRDefault="0005236D" w:rsidP="00E52826">
            <w:pPr>
              <w:widowControl/>
              <w:autoSpaceDE/>
              <w:autoSpaceDN/>
              <w:jc w:val="center"/>
              <w:rPr>
                <w:rFonts w:asciiTheme="minorHAnsi" w:eastAsia="Times New Roman" w:hAnsiTheme="minorHAnsi" w:cstheme="minorHAnsi"/>
                <w:color w:val="000000"/>
                <w:sz w:val="20"/>
                <w:szCs w:val="20"/>
                <w:lang w:eastAsia="es-ES"/>
              </w:rPr>
            </w:pPr>
            <w:r w:rsidRPr="0056486B">
              <w:rPr>
                <w:rFonts w:asciiTheme="minorHAnsi" w:eastAsia="Times New Roman" w:hAnsiTheme="minorHAnsi" w:cstheme="minorHAnsi"/>
                <w:color w:val="000000"/>
                <w:sz w:val="20"/>
                <w:szCs w:val="20"/>
                <w:lang w:eastAsia="es-ES"/>
              </w:rPr>
              <w:t>7,20 €</w:t>
            </w:r>
          </w:p>
        </w:tc>
        <w:tc>
          <w:tcPr>
            <w:tcW w:w="809" w:type="pct"/>
            <w:tcBorders>
              <w:top w:val="nil"/>
              <w:left w:val="nil"/>
              <w:bottom w:val="single" w:sz="4" w:space="0" w:color="auto"/>
              <w:right w:val="single" w:sz="8" w:space="0" w:color="auto"/>
            </w:tcBorders>
            <w:shd w:val="clear" w:color="000000" w:fill="D9D9D9"/>
            <w:noWrap/>
            <w:vAlign w:val="center"/>
            <w:hideMark/>
          </w:tcPr>
          <w:p w14:paraId="70B76782" w14:textId="77777777" w:rsidR="0005236D" w:rsidRPr="0056486B" w:rsidRDefault="0005236D" w:rsidP="00E52826">
            <w:pPr>
              <w:widowControl/>
              <w:autoSpaceDE/>
              <w:autoSpaceDN/>
              <w:jc w:val="center"/>
              <w:rPr>
                <w:rFonts w:asciiTheme="minorHAnsi" w:eastAsia="Times New Roman" w:hAnsiTheme="minorHAnsi" w:cstheme="minorHAnsi"/>
                <w:color w:val="000000"/>
                <w:sz w:val="20"/>
                <w:szCs w:val="20"/>
                <w:lang w:eastAsia="es-ES"/>
              </w:rPr>
            </w:pPr>
            <w:r w:rsidRPr="0056486B">
              <w:rPr>
                <w:rFonts w:asciiTheme="minorHAnsi" w:eastAsia="Times New Roman" w:hAnsiTheme="minorHAnsi" w:cstheme="minorHAnsi"/>
                <w:color w:val="000000"/>
                <w:sz w:val="20"/>
                <w:szCs w:val="20"/>
                <w:lang w:eastAsia="es-ES"/>
              </w:rPr>
              <w:t>9.828,00 €</w:t>
            </w:r>
          </w:p>
        </w:tc>
      </w:tr>
      <w:tr w:rsidR="0005236D" w:rsidRPr="0056486B" w14:paraId="2B2CB824" w14:textId="77777777" w:rsidTr="00E52826">
        <w:trPr>
          <w:trHeight w:val="288"/>
        </w:trPr>
        <w:tc>
          <w:tcPr>
            <w:tcW w:w="1369" w:type="pct"/>
            <w:tcBorders>
              <w:top w:val="nil"/>
              <w:left w:val="single" w:sz="8" w:space="0" w:color="auto"/>
              <w:bottom w:val="nil"/>
              <w:right w:val="nil"/>
            </w:tcBorders>
            <w:noWrap/>
            <w:vAlign w:val="center"/>
            <w:hideMark/>
          </w:tcPr>
          <w:p w14:paraId="04966569" w14:textId="77777777" w:rsidR="0005236D" w:rsidRPr="0056486B" w:rsidRDefault="0005236D" w:rsidP="00E52826">
            <w:pPr>
              <w:widowControl/>
              <w:autoSpaceDE/>
              <w:autoSpaceDN/>
              <w:rPr>
                <w:rFonts w:asciiTheme="minorHAnsi" w:eastAsia="Times New Roman" w:hAnsiTheme="minorHAnsi" w:cstheme="minorHAnsi"/>
                <w:color w:val="000000"/>
                <w:sz w:val="20"/>
                <w:szCs w:val="20"/>
                <w:lang w:eastAsia="es-ES"/>
              </w:rPr>
            </w:pPr>
            <w:r w:rsidRPr="0056486B">
              <w:rPr>
                <w:rFonts w:asciiTheme="minorHAnsi" w:eastAsia="Times New Roman" w:hAnsiTheme="minorHAnsi" w:cstheme="minorHAnsi"/>
                <w:color w:val="000000"/>
                <w:sz w:val="20"/>
                <w:szCs w:val="20"/>
                <w:lang w:eastAsia="es-ES"/>
              </w:rPr>
              <w:t>Revisión Administrativa - Sin modificaciones de requisitos funcionales (JF2)</w:t>
            </w:r>
          </w:p>
        </w:tc>
        <w:tc>
          <w:tcPr>
            <w:tcW w:w="762" w:type="pct"/>
            <w:tcBorders>
              <w:top w:val="nil"/>
              <w:left w:val="nil"/>
              <w:bottom w:val="nil"/>
              <w:right w:val="nil"/>
            </w:tcBorders>
            <w:noWrap/>
            <w:vAlign w:val="center"/>
            <w:hideMark/>
          </w:tcPr>
          <w:p w14:paraId="18BD148F" w14:textId="77777777" w:rsidR="0005236D" w:rsidRPr="0056486B" w:rsidRDefault="0005236D" w:rsidP="00E52826">
            <w:pPr>
              <w:widowControl/>
              <w:autoSpaceDE/>
              <w:autoSpaceDN/>
              <w:jc w:val="center"/>
              <w:rPr>
                <w:rFonts w:asciiTheme="minorHAnsi" w:eastAsia="Times New Roman" w:hAnsiTheme="minorHAnsi" w:cstheme="minorHAnsi"/>
                <w:color w:val="000000"/>
                <w:sz w:val="20"/>
                <w:szCs w:val="20"/>
                <w:lang w:eastAsia="es-ES"/>
              </w:rPr>
            </w:pPr>
            <w:r w:rsidRPr="0056486B">
              <w:rPr>
                <w:rFonts w:asciiTheme="minorHAnsi" w:eastAsia="Times New Roman" w:hAnsiTheme="minorHAnsi" w:cstheme="minorHAnsi"/>
                <w:color w:val="000000"/>
                <w:sz w:val="20"/>
                <w:szCs w:val="20"/>
                <w:lang w:eastAsia="es-ES"/>
              </w:rPr>
              <w:t>3.315</w:t>
            </w:r>
          </w:p>
        </w:tc>
        <w:tc>
          <w:tcPr>
            <w:tcW w:w="687" w:type="pct"/>
            <w:tcBorders>
              <w:top w:val="nil"/>
              <w:left w:val="single" w:sz="8" w:space="0" w:color="auto"/>
              <w:bottom w:val="nil"/>
              <w:right w:val="nil"/>
            </w:tcBorders>
            <w:noWrap/>
            <w:vAlign w:val="center"/>
            <w:hideMark/>
          </w:tcPr>
          <w:p w14:paraId="28CA7A42" w14:textId="77777777" w:rsidR="0005236D" w:rsidRPr="0056486B" w:rsidRDefault="0005236D" w:rsidP="00E52826">
            <w:pPr>
              <w:widowControl/>
              <w:autoSpaceDE/>
              <w:autoSpaceDN/>
              <w:jc w:val="center"/>
              <w:rPr>
                <w:rFonts w:asciiTheme="minorHAnsi" w:eastAsia="Times New Roman" w:hAnsiTheme="minorHAnsi" w:cstheme="minorHAnsi"/>
                <w:color w:val="000000"/>
                <w:sz w:val="20"/>
                <w:szCs w:val="20"/>
                <w:lang w:eastAsia="es-ES"/>
              </w:rPr>
            </w:pPr>
            <w:r w:rsidRPr="0056486B">
              <w:rPr>
                <w:rFonts w:asciiTheme="minorHAnsi" w:eastAsia="Times New Roman" w:hAnsiTheme="minorHAnsi" w:cstheme="minorHAnsi"/>
                <w:color w:val="000000"/>
                <w:sz w:val="20"/>
                <w:szCs w:val="20"/>
                <w:lang w:eastAsia="es-ES"/>
              </w:rPr>
              <w:t>7,77 €</w:t>
            </w:r>
          </w:p>
        </w:tc>
        <w:tc>
          <w:tcPr>
            <w:tcW w:w="687" w:type="pct"/>
            <w:tcBorders>
              <w:top w:val="nil"/>
              <w:left w:val="nil"/>
              <w:bottom w:val="nil"/>
              <w:right w:val="single" w:sz="8" w:space="0" w:color="auto"/>
            </w:tcBorders>
            <w:noWrap/>
            <w:vAlign w:val="center"/>
            <w:hideMark/>
          </w:tcPr>
          <w:p w14:paraId="7AC0F450" w14:textId="77777777" w:rsidR="0005236D" w:rsidRPr="0056486B" w:rsidRDefault="0005236D" w:rsidP="00E52826">
            <w:pPr>
              <w:widowControl/>
              <w:autoSpaceDE/>
              <w:autoSpaceDN/>
              <w:jc w:val="center"/>
              <w:rPr>
                <w:rFonts w:asciiTheme="minorHAnsi" w:eastAsia="Times New Roman" w:hAnsiTheme="minorHAnsi" w:cstheme="minorHAnsi"/>
                <w:color w:val="000000"/>
                <w:sz w:val="20"/>
                <w:szCs w:val="20"/>
                <w:lang w:eastAsia="es-ES"/>
              </w:rPr>
            </w:pPr>
            <w:r w:rsidRPr="0056486B">
              <w:rPr>
                <w:rFonts w:asciiTheme="minorHAnsi" w:eastAsia="Times New Roman" w:hAnsiTheme="minorHAnsi" w:cstheme="minorHAnsi"/>
                <w:color w:val="000000"/>
                <w:sz w:val="20"/>
                <w:szCs w:val="20"/>
                <w:lang w:eastAsia="es-ES"/>
              </w:rPr>
              <w:t>25.745,47 €</w:t>
            </w:r>
          </w:p>
        </w:tc>
        <w:tc>
          <w:tcPr>
            <w:tcW w:w="686" w:type="pct"/>
            <w:tcBorders>
              <w:top w:val="nil"/>
              <w:left w:val="nil"/>
              <w:bottom w:val="nil"/>
              <w:right w:val="nil"/>
            </w:tcBorders>
            <w:noWrap/>
            <w:vAlign w:val="center"/>
            <w:hideMark/>
          </w:tcPr>
          <w:p w14:paraId="5769A60F" w14:textId="77777777" w:rsidR="0005236D" w:rsidRPr="0056486B" w:rsidRDefault="0005236D" w:rsidP="00E52826">
            <w:pPr>
              <w:widowControl/>
              <w:autoSpaceDE/>
              <w:autoSpaceDN/>
              <w:jc w:val="center"/>
              <w:rPr>
                <w:rFonts w:asciiTheme="minorHAnsi" w:eastAsia="Times New Roman" w:hAnsiTheme="minorHAnsi" w:cstheme="minorHAnsi"/>
                <w:color w:val="000000"/>
                <w:sz w:val="20"/>
                <w:szCs w:val="20"/>
                <w:lang w:eastAsia="es-ES"/>
              </w:rPr>
            </w:pPr>
            <w:r w:rsidRPr="0056486B">
              <w:rPr>
                <w:rFonts w:asciiTheme="minorHAnsi" w:eastAsia="Times New Roman" w:hAnsiTheme="minorHAnsi" w:cstheme="minorHAnsi"/>
                <w:color w:val="000000"/>
                <w:sz w:val="20"/>
                <w:szCs w:val="20"/>
                <w:lang w:eastAsia="es-ES"/>
              </w:rPr>
              <w:t>8,31 €</w:t>
            </w:r>
          </w:p>
        </w:tc>
        <w:tc>
          <w:tcPr>
            <w:tcW w:w="809" w:type="pct"/>
            <w:tcBorders>
              <w:top w:val="nil"/>
              <w:left w:val="nil"/>
              <w:bottom w:val="nil"/>
              <w:right w:val="single" w:sz="8" w:space="0" w:color="auto"/>
            </w:tcBorders>
            <w:noWrap/>
            <w:vAlign w:val="center"/>
            <w:hideMark/>
          </w:tcPr>
          <w:p w14:paraId="0B14772D" w14:textId="77777777" w:rsidR="0005236D" w:rsidRPr="0056486B" w:rsidRDefault="0005236D" w:rsidP="00E52826">
            <w:pPr>
              <w:widowControl/>
              <w:autoSpaceDE/>
              <w:autoSpaceDN/>
              <w:jc w:val="center"/>
              <w:rPr>
                <w:rFonts w:asciiTheme="minorHAnsi" w:eastAsia="Times New Roman" w:hAnsiTheme="minorHAnsi" w:cstheme="minorHAnsi"/>
                <w:color w:val="000000"/>
                <w:sz w:val="20"/>
                <w:szCs w:val="20"/>
                <w:lang w:eastAsia="es-ES"/>
              </w:rPr>
            </w:pPr>
            <w:r w:rsidRPr="0056486B">
              <w:rPr>
                <w:rFonts w:asciiTheme="minorHAnsi" w:eastAsia="Times New Roman" w:hAnsiTheme="minorHAnsi" w:cstheme="minorHAnsi"/>
                <w:color w:val="000000"/>
                <w:sz w:val="20"/>
                <w:szCs w:val="20"/>
                <w:lang w:eastAsia="es-ES"/>
              </w:rPr>
              <w:t>27.547,65 €</w:t>
            </w:r>
          </w:p>
        </w:tc>
      </w:tr>
      <w:tr w:rsidR="0005236D" w:rsidRPr="0056486B" w14:paraId="28AE771B" w14:textId="77777777" w:rsidTr="00E52826">
        <w:trPr>
          <w:trHeight w:val="288"/>
        </w:trPr>
        <w:tc>
          <w:tcPr>
            <w:tcW w:w="1369" w:type="pct"/>
            <w:tcBorders>
              <w:top w:val="nil"/>
              <w:left w:val="single" w:sz="8" w:space="0" w:color="auto"/>
              <w:bottom w:val="nil"/>
              <w:right w:val="nil"/>
            </w:tcBorders>
            <w:shd w:val="clear" w:color="000000" w:fill="D9D9D9"/>
            <w:noWrap/>
            <w:vAlign w:val="center"/>
            <w:hideMark/>
          </w:tcPr>
          <w:p w14:paraId="6DA0F8CB" w14:textId="77777777" w:rsidR="0005236D" w:rsidRPr="0056486B" w:rsidRDefault="0005236D" w:rsidP="00E52826">
            <w:pPr>
              <w:widowControl/>
              <w:autoSpaceDE/>
              <w:autoSpaceDN/>
              <w:rPr>
                <w:rFonts w:asciiTheme="minorHAnsi" w:eastAsia="Times New Roman" w:hAnsiTheme="minorHAnsi" w:cstheme="minorHAnsi"/>
                <w:color w:val="000000"/>
                <w:sz w:val="20"/>
                <w:szCs w:val="20"/>
                <w:lang w:eastAsia="es-ES"/>
              </w:rPr>
            </w:pPr>
            <w:r w:rsidRPr="0056486B">
              <w:rPr>
                <w:rFonts w:asciiTheme="minorHAnsi" w:eastAsia="Times New Roman" w:hAnsiTheme="minorHAnsi" w:cstheme="minorHAnsi"/>
                <w:color w:val="000000"/>
                <w:sz w:val="20"/>
                <w:szCs w:val="20"/>
                <w:lang w:eastAsia="es-ES"/>
              </w:rPr>
              <w:t>Revisión Administrativa - Con modificaciones de requisitos funcionales (JF2)</w:t>
            </w:r>
          </w:p>
        </w:tc>
        <w:tc>
          <w:tcPr>
            <w:tcW w:w="762" w:type="pct"/>
            <w:tcBorders>
              <w:top w:val="nil"/>
              <w:left w:val="nil"/>
              <w:bottom w:val="nil"/>
              <w:right w:val="nil"/>
            </w:tcBorders>
            <w:shd w:val="clear" w:color="000000" w:fill="D9D9D9"/>
            <w:noWrap/>
            <w:vAlign w:val="center"/>
            <w:hideMark/>
          </w:tcPr>
          <w:p w14:paraId="53757B08" w14:textId="77777777" w:rsidR="0005236D" w:rsidRPr="0056486B" w:rsidRDefault="0005236D" w:rsidP="00E52826">
            <w:pPr>
              <w:widowControl/>
              <w:autoSpaceDE/>
              <w:autoSpaceDN/>
              <w:jc w:val="center"/>
              <w:rPr>
                <w:rFonts w:asciiTheme="minorHAnsi" w:eastAsia="Times New Roman" w:hAnsiTheme="minorHAnsi" w:cstheme="minorHAnsi"/>
                <w:color w:val="000000"/>
                <w:sz w:val="20"/>
                <w:szCs w:val="20"/>
                <w:lang w:eastAsia="es-ES"/>
              </w:rPr>
            </w:pPr>
            <w:r w:rsidRPr="0056486B">
              <w:rPr>
                <w:rFonts w:asciiTheme="minorHAnsi" w:eastAsia="Times New Roman" w:hAnsiTheme="minorHAnsi" w:cstheme="minorHAnsi"/>
                <w:color w:val="000000"/>
                <w:sz w:val="20"/>
                <w:szCs w:val="20"/>
                <w:lang w:eastAsia="es-ES"/>
              </w:rPr>
              <w:t>585</w:t>
            </w:r>
          </w:p>
        </w:tc>
        <w:tc>
          <w:tcPr>
            <w:tcW w:w="687" w:type="pct"/>
            <w:tcBorders>
              <w:top w:val="nil"/>
              <w:left w:val="single" w:sz="8" w:space="0" w:color="auto"/>
              <w:bottom w:val="nil"/>
              <w:right w:val="nil"/>
            </w:tcBorders>
            <w:shd w:val="clear" w:color="000000" w:fill="D9D9D9"/>
            <w:noWrap/>
            <w:vAlign w:val="center"/>
            <w:hideMark/>
          </w:tcPr>
          <w:p w14:paraId="5CFDC256" w14:textId="77777777" w:rsidR="0005236D" w:rsidRPr="0056486B" w:rsidRDefault="0005236D" w:rsidP="00E52826">
            <w:pPr>
              <w:widowControl/>
              <w:autoSpaceDE/>
              <w:autoSpaceDN/>
              <w:jc w:val="center"/>
              <w:rPr>
                <w:rFonts w:asciiTheme="minorHAnsi" w:eastAsia="Times New Roman" w:hAnsiTheme="minorHAnsi" w:cstheme="minorHAnsi"/>
                <w:color w:val="000000"/>
                <w:sz w:val="20"/>
                <w:szCs w:val="20"/>
                <w:lang w:eastAsia="es-ES"/>
              </w:rPr>
            </w:pPr>
            <w:r w:rsidRPr="0056486B">
              <w:rPr>
                <w:rFonts w:asciiTheme="minorHAnsi" w:eastAsia="Times New Roman" w:hAnsiTheme="minorHAnsi" w:cstheme="minorHAnsi"/>
                <w:color w:val="000000"/>
                <w:sz w:val="20"/>
                <w:szCs w:val="20"/>
                <w:lang w:eastAsia="es-ES"/>
              </w:rPr>
              <w:t>8,31 €</w:t>
            </w:r>
          </w:p>
        </w:tc>
        <w:tc>
          <w:tcPr>
            <w:tcW w:w="687" w:type="pct"/>
            <w:tcBorders>
              <w:top w:val="nil"/>
              <w:left w:val="nil"/>
              <w:bottom w:val="nil"/>
              <w:right w:val="single" w:sz="8" w:space="0" w:color="auto"/>
            </w:tcBorders>
            <w:shd w:val="clear" w:color="000000" w:fill="D9D9D9"/>
            <w:noWrap/>
            <w:vAlign w:val="center"/>
            <w:hideMark/>
          </w:tcPr>
          <w:p w14:paraId="0E1554AE" w14:textId="77777777" w:rsidR="0005236D" w:rsidRPr="0056486B" w:rsidRDefault="0005236D" w:rsidP="00E52826">
            <w:pPr>
              <w:widowControl/>
              <w:autoSpaceDE/>
              <w:autoSpaceDN/>
              <w:jc w:val="center"/>
              <w:rPr>
                <w:rFonts w:asciiTheme="minorHAnsi" w:eastAsia="Times New Roman" w:hAnsiTheme="minorHAnsi" w:cstheme="minorHAnsi"/>
                <w:color w:val="000000"/>
                <w:sz w:val="20"/>
                <w:szCs w:val="20"/>
                <w:lang w:eastAsia="es-ES"/>
              </w:rPr>
            </w:pPr>
            <w:r w:rsidRPr="0056486B">
              <w:rPr>
                <w:rFonts w:asciiTheme="minorHAnsi" w:eastAsia="Times New Roman" w:hAnsiTheme="minorHAnsi" w:cstheme="minorHAnsi"/>
                <w:color w:val="000000"/>
                <w:sz w:val="20"/>
                <w:szCs w:val="20"/>
                <w:lang w:eastAsia="es-ES"/>
              </w:rPr>
              <w:t>4.860,42 €</w:t>
            </w:r>
          </w:p>
        </w:tc>
        <w:tc>
          <w:tcPr>
            <w:tcW w:w="686" w:type="pct"/>
            <w:tcBorders>
              <w:top w:val="nil"/>
              <w:left w:val="nil"/>
              <w:bottom w:val="nil"/>
              <w:right w:val="nil"/>
            </w:tcBorders>
            <w:shd w:val="clear" w:color="000000" w:fill="D9D9D9"/>
            <w:noWrap/>
            <w:vAlign w:val="center"/>
            <w:hideMark/>
          </w:tcPr>
          <w:p w14:paraId="635E5F37" w14:textId="77777777" w:rsidR="0005236D" w:rsidRPr="0056486B" w:rsidRDefault="0005236D" w:rsidP="00E52826">
            <w:pPr>
              <w:widowControl/>
              <w:autoSpaceDE/>
              <w:autoSpaceDN/>
              <w:jc w:val="center"/>
              <w:rPr>
                <w:rFonts w:asciiTheme="minorHAnsi" w:eastAsia="Times New Roman" w:hAnsiTheme="minorHAnsi" w:cstheme="minorHAnsi"/>
                <w:color w:val="000000"/>
                <w:sz w:val="20"/>
                <w:szCs w:val="20"/>
                <w:lang w:eastAsia="es-ES"/>
              </w:rPr>
            </w:pPr>
            <w:r w:rsidRPr="0056486B">
              <w:rPr>
                <w:rFonts w:asciiTheme="minorHAnsi" w:eastAsia="Times New Roman" w:hAnsiTheme="minorHAnsi" w:cstheme="minorHAnsi"/>
                <w:color w:val="000000"/>
                <w:sz w:val="20"/>
                <w:szCs w:val="20"/>
                <w:lang w:eastAsia="es-ES"/>
              </w:rPr>
              <w:t>8,89 €</w:t>
            </w:r>
          </w:p>
        </w:tc>
        <w:tc>
          <w:tcPr>
            <w:tcW w:w="809" w:type="pct"/>
            <w:tcBorders>
              <w:top w:val="nil"/>
              <w:left w:val="nil"/>
              <w:bottom w:val="nil"/>
              <w:right w:val="single" w:sz="8" w:space="0" w:color="auto"/>
            </w:tcBorders>
            <w:shd w:val="clear" w:color="000000" w:fill="D9D9D9"/>
            <w:noWrap/>
            <w:vAlign w:val="center"/>
            <w:hideMark/>
          </w:tcPr>
          <w:p w14:paraId="3677B02D" w14:textId="77777777" w:rsidR="0005236D" w:rsidRPr="0056486B" w:rsidRDefault="0005236D" w:rsidP="00E52826">
            <w:pPr>
              <w:widowControl/>
              <w:autoSpaceDE/>
              <w:autoSpaceDN/>
              <w:jc w:val="center"/>
              <w:rPr>
                <w:rFonts w:asciiTheme="minorHAnsi" w:eastAsia="Times New Roman" w:hAnsiTheme="minorHAnsi" w:cstheme="minorHAnsi"/>
                <w:color w:val="000000"/>
                <w:sz w:val="20"/>
                <w:szCs w:val="20"/>
                <w:lang w:eastAsia="es-ES"/>
              </w:rPr>
            </w:pPr>
            <w:r w:rsidRPr="0056486B">
              <w:rPr>
                <w:rFonts w:asciiTheme="minorHAnsi" w:eastAsia="Times New Roman" w:hAnsiTheme="minorHAnsi" w:cstheme="minorHAnsi"/>
                <w:color w:val="000000"/>
                <w:sz w:val="20"/>
                <w:szCs w:val="20"/>
                <w:lang w:eastAsia="es-ES"/>
              </w:rPr>
              <w:t>5.200,65 €</w:t>
            </w:r>
          </w:p>
        </w:tc>
      </w:tr>
      <w:tr w:rsidR="0005236D" w:rsidRPr="0056486B" w14:paraId="7A5226F3" w14:textId="77777777" w:rsidTr="00E52826">
        <w:trPr>
          <w:trHeight w:val="288"/>
        </w:trPr>
        <w:tc>
          <w:tcPr>
            <w:tcW w:w="1369" w:type="pct"/>
            <w:tcBorders>
              <w:top w:val="nil"/>
              <w:left w:val="single" w:sz="8" w:space="0" w:color="auto"/>
              <w:bottom w:val="nil"/>
              <w:right w:val="nil"/>
            </w:tcBorders>
            <w:noWrap/>
            <w:vAlign w:val="center"/>
            <w:hideMark/>
          </w:tcPr>
          <w:p w14:paraId="481C0898" w14:textId="77777777" w:rsidR="0005236D" w:rsidRPr="0056486B" w:rsidRDefault="0005236D" w:rsidP="00E52826">
            <w:pPr>
              <w:widowControl/>
              <w:autoSpaceDE/>
              <w:autoSpaceDN/>
              <w:rPr>
                <w:rFonts w:asciiTheme="minorHAnsi" w:eastAsia="Times New Roman" w:hAnsiTheme="minorHAnsi" w:cstheme="minorHAnsi"/>
                <w:color w:val="000000"/>
                <w:sz w:val="20"/>
                <w:szCs w:val="20"/>
                <w:lang w:eastAsia="es-ES"/>
              </w:rPr>
            </w:pPr>
            <w:r w:rsidRPr="0056486B">
              <w:rPr>
                <w:rFonts w:asciiTheme="minorHAnsi" w:eastAsia="Times New Roman" w:hAnsiTheme="minorHAnsi" w:cstheme="minorHAnsi"/>
                <w:color w:val="000000"/>
                <w:sz w:val="20"/>
                <w:szCs w:val="20"/>
                <w:lang w:eastAsia="es-ES"/>
              </w:rPr>
              <w:lastRenderedPageBreak/>
              <w:t>Subsanación (JF2)</w:t>
            </w:r>
          </w:p>
        </w:tc>
        <w:tc>
          <w:tcPr>
            <w:tcW w:w="762" w:type="pct"/>
            <w:tcBorders>
              <w:top w:val="nil"/>
              <w:left w:val="nil"/>
              <w:bottom w:val="nil"/>
              <w:right w:val="nil"/>
            </w:tcBorders>
            <w:noWrap/>
            <w:vAlign w:val="center"/>
            <w:hideMark/>
          </w:tcPr>
          <w:p w14:paraId="76829B7D" w14:textId="77777777" w:rsidR="0005236D" w:rsidRPr="0056486B" w:rsidRDefault="0005236D" w:rsidP="00E52826">
            <w:pPr>
              <w:widowControl/>
              <w:autoSpaceDE/>
              <w:autoSpaceDN/>
              <w:jc w:val="center"/>
              <w:rPr>
                <w:rFonts w:asciiTheme="minorHAnsi" w:eastAsia="Times New Roman" w:hAnsiTheme="minorHAnsi" w:cstheme="minorHAnsi"/>
                <w:color w:val="000000"/>
                <w:sz w:val="20"/>
                <w:szCs w:val="20"/>
                <w:lang w:eastAsia="es-ES"/>
              </w:rPr>
            </w:pPr>
            <w:r w:rsidRPr="0056486B">
              <w:rPr>
                <w:rFonts w:asciiTheme="minorHAnsi" w:eastAsia="Times New Roman" w:hAnsiTheme="minorHAnsi" w:cstheme="minorHAnsi"/>
                <w:color w:val="000000"/>
                <w:sz w:val="20"/>
                <w:szCs w:val="20"/>
                <w:lang w:eastAsia="es-ES"/>
              </w:rPr>
              <w:t>1.755</w:t>
            </w:r>
          </w:p>
        </w:tc>
        <w:tc>
          <w:tcPr>
            <w:tcW w:w="687" w:type="pct"/>
            <w:tcBorders>
              <w:top w:val="nil"/>
              <w:left w:val="single" w:sz="8" w:space="0" w:color="auto"/>
              <w:bottom w:val="nil"/>
              <w:right w:val="nil"/>
            </w:tcBorders>
            <w:noWrap/>
            <w:vAlign w:val="center"/>
            <w:hideMark/>
          </w:tcPr>
          <w:p w14:paraId="0B93F64F" w14:textId="77777777" w:rsidR="0005236D" w:rsidRPr="0056486B" w:rsidRDefault="0005236D" w:rsidP="00E52826">
            <w:pPr>
              <w:widowControl/>
              <w:autoSpaceDE/>
              <w:autoSpaceDN/>
              <w:jc w:val="center"/>
              <w:rPr>
                <w:rFonts w:asciiTheme="minorHAnsi" w:eastAsia="Times New Roman" w:hAnsiTheme="minorHAnsi" w:cstheme="minorHAnsi"/>
                <w:color w:val="000000"/>
                <w:sz w:val="20"/>
                <w:szCs w:val="20"/>
                <w:lang w:eastAsia="es-ES"/>
              </w:rPr>
            </w:pPr>
            <w:r w:rsidRPr="0056486B">
              <w:rPr>
                <w:rFonts w:asciiTheme="minorHAnsi" w:eastAsia="Times New Roman" w:hAnsiTheme="minorHAnsi" w:cstheme="minorHAnsi"/>
                <w:color w:val="000000"/>
                <w:sz w:val="20"/>
                <w:szCs w:val="20"/>
                <w:lang w:eastAsia="es-ES"/>
              </w:rPr>
              <w:t>6,30 €</w:t>
            </w:r>
          </w:p>
        </w:tc>
        <w:tc>
          <w:tcPr>
            <w:tcW w:w="687" w:type="pct"/>
            <w:tcBorders>
              <w:top w:val="nil"/>
              <w:left w:val="nil"/>
              <w:bottom w:val="nil"/>
              <w:right w:val="single" w:sz="8" w:space="0" w:color="auto"/>
            </w:tcBorders>
            <w:noWrap/>
            <w:vAlign w:val="center"/>
            <w:hideMark/>
          </w:tcPr>
          <w:p w14:paraId="465CFDC1" w14:textId="77777777" w:rsidR="0005236D" w:rsidRPr="0056486B" w:rsidRDefault="0005236D" w:rsidP="00E52826">
            <w:pPr>
              <w:widowControl/>
              <w:autoSpaceDE/>
              <w:autoSpaceDN/>
              <w:jc w:val="center"/>
              <w:rPr>
                <w:rFonts w:asciiTheme="minorHAnsi" w:eastAsia="Times New Roman" w:hAnsiTheme="minorHAnsi" w:cstheme="minorHAnsi"/>
                <w:color w:val="000000"/>
                <w:sz w:val="20"/>
                <w:szCs w:val="20"/>
                <w:lang w:eastAsia="es-ES"/>
              </w:rPr>
            </w:pPr>
            <w:r w:rsidRPr="0056486B">
              <w:rPr>
                <w:rFonts w:asciiTheme="minorHAnsi" w:eastAsia="Times New Roman" w:hAnsiTheme="minorHAnsi" w:cstheme="minorHAnsi"/>
                <w:color w:val="000000"/>
                <w:sz w:val="20"/>
                <w:szCs w:val="20"/>
                <w:lang w:eastAsia="es-ES"/>
              </w:rPr>
              <w:t>11.054,86 €</w:t>
            </w:r>
          </w:p>
        </w:tc>
        <w:tc>
          <w:tcPr>
            <w:tcW w:w="686" w:type="pct"/>
            <w:tcBorders>
              <w:top w:val="nil"/>
              <w:left w:val="nil"/>
              <w:bottom w:val="nil"/>
              <w:right w:val="nil"/>
            </w:tcBorders>
            <w:noWrap/>
            <w:vAlign w:val="center"/>
            <w:hideMark/>
          </w:tcPr>
          <w:p w14:paraId="787FB2C5" w14:textId="77777777" w:rsidR="0005236D" w:rsidRPr="0056486B" w:rsidRDefault="0005236D" w:rsidP="00E52826">
            <w:pPr>
              <w:widowControl/>
              <w:autoSpaceDE/>
              <w:autoSpaceDN/>
              <w:jc w:val="center"/>
              <w:rPr>
                <w:rFonts w:asciiTheme="minorHAnsi" w:eastAsia="Times New Roman" w:hAnsiTheme="minorHAnsi" w:cstheme="minorHAnsi"/>
                <w:color w:val="000000"/>
                <w:sz w:val="20"/>
                <w:szCs w:val="20"/>
                <w:lang w:eastAsia="es-ES"/>
              </w:rPr>
            </w:pPr>
            <w:r w:rsidRPr="0056486B">
              <w:rPr>
                <w:rFonts w:asciiTheme="minorHAnsi" w:eastAsia="Times New Roman" w:hAnsiTheme="minorHAnsi" w:cstheme="minorHAnsi"/>
                <w:color w:val="000000"/>
                <w:sz w:val="20"/>
                <w:szCs w:val="20"/>
                <w:lang w:eastAsia="es-ES"/>
              </w:rPr>
              <w:t>6,74 €</w:t>
            </w:r>
          </w:p>
        </w:tc>
        <w:tc>
          <w:tcPr>
            <w:tcW w:w="809" w:type="pct"/>
            <w:tcBorders>
              <w:top w:val="nil"/>
              <w:left w:val="nil"/>
              <w:bottom w:val="nil"/>
              <w:right w:val="single" w:sz="8" w:space="0" w:color="auto"/>
            </w:tcBorders>
            <w:noWrap/>
            <w:vAlign w:val="center"/>
            <w:hideMark/>
          </w:tcPr>
          <w:p w14:paraId="55FA31B7" w14:textId="77777777" w:rsidR="0005236D" w:rsidRPr="0056486B" w:rsidRDefault="0005236D" w:rsidP="00E52826">
            <w:pPr>
              <w:widowControl/>
              <w:autoSpaceDE/>
              <w:autoSpaceDN/>
              <w:jc w:val="center"/>
              <w:rPr>
                <w:rFonts w:asciiTheme="minorHAnsi" w:eastAsia="Times New Roman" w:hAnsiTheme="minorHAnsi" w:cstheme="minorHAnsi"/>
                <w:color w:val="000000"/>
                <w:sz w:val="20"/>
                <w:szCs w:val="20"/>
                <w:lang w:eastAsia="es-ES"/>
              </w:rPr>
            </w:pPr>
            <w:r w:rsidRPr="0056486B">
              <w:rPr>
                <w:rFonts w:asciiTheme="minorHAnsi" w:eastAsia="Times New Roman" w:hAnsiTheme="minorHAnsi" w:cstheme="minorHAnsi"/>
                <w:color w:val="000000"/>
                <w:sz w:val="20"/>
                <w:szCs w:val="20"/>
                <w:lang w:eastAsia="es-ES"/>
              </w:rPr>
              <w:t>11.828,70 €</w:t>
            </w:r>
          </w:p>
        </w:tc>
      </w:tr>
      <w:tr w:rsidR="0005236D" w:rsidRPr="0056486B" w14:paraId="41F374E0" w14:textId="77777777" w:rsidTr="00E52826">
        <w:trPr>
          <w:trHeight w:val="288"/>
        </w:trPr>
        <w:tc>
          <w:tcPr>
            <w:tcW w:w="1369" w:type="pct"/>
            <w:tcBorders>
              <w:top w:val="nil"/>
              <w:left w:val="single" w:sz="8" w:space="0" w:color="auto"/>
              <w:bottom w:val="single" w:sz="4" w:space="0" w:color="auto"/>
              <w:right w:val="nil"/>
            </w:tcBorders>
            <w:shd w:val="clear" w:color="000000" w:fill="D9D9D9"/>
            <w:noWrap/>
            <w:vAlign w:val="center"/>
            <w:hideMark/>
          </w:tcPr>
          <w:p w14:paraId="3CAD2094" w14:textId="77777777" w:rsidR="0005236D" w:rsidRPr="0056486B" w:rsidRDefault="0005236D" w:rsidP="00E52826">
            <w:pPr>
              <w:widowControl/>
              <w:autoSpaceDE/>
              <w:autoSpaceDN/>
              <w:rPr>
                <w:rFonts w:asciiTheme="minorHAnsi" w:eastAsia="Times New Roman" w:hAnsiTheme="minorHAnsi" w:cstheme="minorHAnsi"/>
                <w:color w:val="000000"/>
                <w:sz w:val="20"/>
                <w:szCs w:val="20"/>
                <w:lang w:eastAsia="es-ES"/>
              </w:rPr>
            </w:pPr>
            <w:r w:rsidRPr="0056486B">
              <w:rPr>
                <w:rFonts w:asciiTheme="minorHAnsi" w:eastAsia="Times New Roman" w:hAnsiTheme="minorHAnsi" w:cstheme="minorHAnsi"/>
                <w:color w:val="000000"/>
                <w:sz w:val="20"/>
                <w:szCs w:val="20"/>
                <w:lang w:eastAsia="es-ES"/>
              </w:rPr>
              <w:t>RDA (JF2)</w:t>
            </w:r>
          </w:p>
        </w:tc>
        <w:tc>
          <w:tcPr>
            <w:tcW w:w="762" w:type="pct"/>
            <w:tcBorders>
              <w:top w:val="nil"/>
              <w:left w:val="nil"/>
              <w:bottom w:val="single" w:sz="4" w:space="0" w:color="auto"/>
              <w:right w:val="nil"/>
            </w:tcBorders>
            <w:shd w:val="clear" w:color="000000" w:fill="D9D9D9"/>
            <w:noWrap/>
            <w:vAlign w:val="center"/>
            <w:hideMark/>
          </w:tcPr>
          <w:p w14:paraId="58C7A19C" w14:textId="77777777" w:rsidR="0005236D" w:rsidRPr="0056486B" w:rsidRDefault="0005236D" w:rsidP="00E52826">
            <w:pPr>
              <w:widowControl/>
              <w:autoSpaceDE/>
              <w:autoSpaceDN/>
              <w:jc w:val="center"/>
              <w:rPr>
                <w:rFonts w:asciiTheme="minorHAnsi" w:eastAsia="Times New Roman" w:hAnsiTheme="minorHAnsi" w:cstheme="minorHAnsi"/>
                <w:color w:val="000000"/>
                <w:sz w:val="20"/>
                <w:szCs w:val="20"/>
                <w:lang w:eastAsia="es-ES"/>
              </w:rPr>
            </w:pPr>
            <w:r w:rsidRPr="0056486B">
              <w:rPr>
                <w:rFonts w:asciiTheme="minorHAnsi" w:eastAsia="Times New Roman" w:hAnsiTheme="minorHAnsi" w:cstheme="minorHAnsi"/>
                <w:color w:val="000000"/>
                <w:sz w:val="20"/>
                <w:szCs w:val="20"/>
                <w:lang w:eastAsia="es-ES"/>
              </w:rPr>
              <w:t>780</w:t>
            </w:r>
          </w:p>
        </w:tc>
        <w:tc>
          <w:tcPr>
            <w:tcW w:w="687" w:type="pct"/>
            <w:tcBorders>
              <w:top w:val="nil"/>
              <w:left w:val="single" w:sz="8" w:space="0" w:color="auto"/>
              <w:bottom w:val="single" w:sz="4" w:space="0" w:color="auto"/>
              <w:right w:val="nil"/>
            </w:tcBorders>
            <w:shd w:val="clear" w:color="000000" w:fill="D9D9D9"/>
            <w:noWrap/>
            <w:vAlign w:val="center"/>
            <w:hideMark/>
          </w:tcPr>
          <w:p w14:paraId="7D8FC153" w14:textId="77777777" w:rsidR="0005236D" w:rsidRPr="0056486B" w:rsidRDefault="0005236D" w:rsidP="00E52826">
            <w:pPr>
              <w:widowControl/>
              <w:autoSpaceDE/>
              <w:autoSpaceDN/>
              <w:jc w:val="center"/>
              <w:rPr>
                <w:rFonts w:asciiTheme="minorHAnsi" w:eastAsia="Times New Roman" w:hAnsiTheme="minorHAnsi" w:cstheme="minorHAnsi"/>
                <w:color w:val="000000"/>
                <w:sz w:val="20"/>
                <w:szCs w:val="20"/>
                <w:lang w:eastAsia="es-ES"/>
              </w:rPr>
            </w:pPr>
            <w:r w:rsidRPr="0056486B">
              <w:rPr>
                <w:rFonts w:asciiTheme="minorHAnsi" w:eastAsia="Times New Roman" w:hAnsiTheme="minorHAnsi" w:cstheme="minorHAnsi"/>
                <w:color w:val="000000"/>
                <w:sz w:val="20"/>
                <w:szCs w:val="20"/>
                <w:lang w:eastAsia="es-ES"/>
              </w:rPr>
              <w:t>5,66 €</w:t>
            </w:r>
          </w:p>
        </w:tc>
        <w:tc>
          <w:tcPr>
            <w:tcW w:w="687" w:type="pct"/>
            <w:tcBorders>
              <w:top w:val="nil"/>
              <w:left w:val="nil"/>
              <w:bottom w:val="single" w:sz="4" w:space="0" w:color="auto"/>
              <w:right w:val="single" w:sz="8" w:space="0" w:color="auto"/>
            </w:tcBorders>
            <w:shd w:val="clear" w:color="000000" w:fill="D9D9D9"/>
            <w:noWrap/>
            <w:vAlign w:val="center"/>
            <w:hideMark/>
          </w:tcPr>
          <w:p w14:paraId="0EF87D53" w14:textId="77777777" w:rsidR="0005236D" w:rsidRPr="0056486B" w:rsidRDefault="0005236D" w:rsidP="00E52826">
            <w:pPr>
              <w:widowControl/>
              <w:autoSpaceDE/>
              <w:autoSpaceDN/>
              <w:jc w:val="center"/>
              <w:rPr>
                <w:rFonts w:asciiTheme="minorHAnsi" w:eastAsia="Times New Roman" w:hAnsiTheme="minorHAnsi" w:cstheme="minorHAnsi"/>
                <w:color w:val="000000"/>
                <w:sz w:val="20"/>
                <w:szCs w:val="20"/>
                <w:lang w:eastAsia="es-ES"/>
              </w:rPr>
            </w:pPr>
            <w:r w:rsidRPr="0056486B">
              <w:rPr>
                <w:rFonts w:asciiTheme="minorHAnsi" w:eastAsia="Times New Roman" w:hAnsiTheme="minorHAnsi" w:cstheme="minorHAnsi"/>
                <w:color w:val="000000"/>
                <w:sz w:val="20"/>
                <w:szCs w:val="20"/>
                <w:lang w:eastAsia="es-ES"/>
              </w:rPr>
              <w:t>4.417,57 €</w:t>
            </w:r>
          </w:p>
        </w:tc>
        <w:tc>
          <w:tcPr>
            <w:tcW w:w="686" w:type="pct"/>
            <w:tcBorders>
              <w:top w:val="nil"/>
              <w:left w:val="nil"/>
              <w:bottom w:val="single" w:sz="4" w:space="0" w:color="auto"/>
              <w:right w:val="nil"/>
            </w:tcBorders>
            <w:shd w:val="clear" w:color="000000" w:fill="D9D9D9"/>
            <w:noWrap/>
            <w:vAlign w:val="center"/>
            <w:hideMark/>
          </w:tcPr>
          <w:p w14:paraId="6DEC897B" w14:textId="77777777" w:rsidR="0005236D" w:rsidRPr="0056486B" w:rsidRDefault="0005236D" w:rsidP="00E52826">
            <w:pPr>
              <w:widowControl/>
              <w:autoSpaceDE/>
              <w:autoSpaceDN/>
              <w:jc w:val="center"/>
              <w:rPr>
                <w:rFonts w:asciiTheme="minorHAnsi" w:eastAsia="Times New Roman" w:hAnsiTheme="minorHAnsi" w:cstheme="minorHAnsi"/>
                <w:color w:val="000000"/>
                <w:sz w:val="20"/>
                <w:szCs w:val="20"/>
                <w:lang w:eastAsia="es-ES"/>
              </w:rPr>
            </w:pPr>
            <w:r w:rsidRPr="0056486B">
              <w:rPr>
                <w:rFonts w:asciiTheme="minorHAnsi" w:eastAsia="Times New Roman" w:hAnsiTheme="minorHAnsi" w:cstheme="minorHAnsi"/>
                <w:color w:val="000000"/>
                <w:sz w:val="20"/>
                <w:szCs w:val="20"/>
                <w:lang w:eastAsia="es-ES"/>
              </w:rPr>
              <w:t>6,06 €</w:t>
            </w:r>
          </w:p>
        </w:tc>
        <w:tc>
          <w:tcPr>
            <w:tcW w:w="809" w:type="pct"/>
            <w:tcBorders>
              <w:top w:val="nil"/>
              <w:left w:val="nil"/>
              <w:bottom w:val="single" w:sz="4" w:space="0" w:color="auto"/>
              <w:right w:val="single" w:sz="8" w:space="0" w:color="auto"/>
            </w:tcBorders>
            <w:shd w:val="clear" w:color="000000" w:fill="D9D9D9"/>
            <w:noWrap/>
            <w:vAlign w:val="center"/>
            <w:hideMark/>
          </w:tcPr>
          <w:p w14:paraId="26631398" w14:textId="77777777" w:rsidR="0005236D" w:rsidRPr="0056486B" w:rsidRDefault="0005236D" w:rsidP="00E52826">
            <w:pPr>
              <w:widowControl/>
              <w:autoSpaceDE/>
              <w:autoSpaceDN/>
              <w:jc w:val="center"/>
              <w:rPr>
                <w:rFonts w:asciiTheme="minorHAnsi" w:eastAsia="Times New Roman" w:hAnsiTheme="minorHAnsi" w:cstheme="minorHAnsi"/>
                <w:color w:val="000000"/>
                <w:sz w:val="20"/>
                <w:szCs w:val="20"/>
                <w:lang w:eastAsia="es-ES"/>
              </w:rPr>
            </w:pPr>
            <w:r w:rsidRPr="0056486B">
              <w:rPr>
                <w:rFonts w:asciiTheme="minorHAnsi" w:eastAsia="Times New Roman" w:hAnsiTheme="minorHAnsi" w:cstheme="minorHAnsi"/>
                <w:color w:val="000000"/>
                <w:sz w:val="20"/>
                <w:szCs w:val="20"/>
                <w:lang w:eastAsia="es-ES"/>
              </w:rPr>
              <w:t>4.726,80 €</w:t>
            </w:r>
          </w:p>
        </w:tc>
      </w:tr>
      <w:tr w:rsidR="0005236D" w:rsidRPr="0056486B" w14:paraId="37007537" w14:textId="77777777" w:rsidTr="00E52826">
        <w:trPr>
          <w:trHeight w:val="288"/>
        </w:trPr>
        <w:tc>
          <w:tcPr>
            <w:tcW w:w="1369" w:type="pct"/>
            <w:tcBorders>
              <w:top w:val="nil"/>
              <w:left w:val="single" w:sz="8" w:space="0" w:color="auto"/>
              <w:bottom w:val="single" w:sz="4" w:space="0" w:color="auto"/>
              <w:right w:val="nil"/>
            </w:tcBorders>
            <w:noWrap/>
            <w:vAlign w:val="center"/>
            <w:hideMark/>
          </w:tcPr>
          <w:p w14:paraId="33D79A3B" w14:textId="77777777" w:rsidR="0005236D" w:rsidRPr="0056486B" w:rsidRDefault="0005236D" w:rsidP="00E52826">
            <w:pPr>
              <w:widowControl/>
              <w:autoSpaceDE/>
              <w:autoSpaceDN/>
              <w:rPr>
                <w:rFonts w:asciiTheme="minorHAnsi" w:eastAsia="Times New Roman" w:hAnsiTheme="minorHAnsi" w:cstheme="minorHAnsi"/>
                <w:color w:val="000000"/>
                <w:sz w:val="20"/>
                <w:szCs w:val="20"/>
                <w:lang w:eastAsia="es-ES"/>
              </w:rPr>
            </w:pPr>
            <w:r w:rsidRPr="0056486B">
              <w:rPr>
                <w:rFonts w:asciiTheme="minorHAnsi" w:eastAsia="Times New Roman" w:hAnsiTheme="minorHAnsi" w:cstheme="minorHAnsi"/>
                <w:color w:val="000000"/>
                <w:sz w:val="20"/>
                <w:szCs w:val="20"/>
                <w:lang w:eastAsia="es-ES"/>
              </w:rPr>
              <w:t>Desistimientos</w:t>
            </w:r>
          </w:p>
        </w:tc>
        <w:tc>
          <w:tcPr>
            <w:tcW w:w="762" w:type="pct"/>
            <w:tcBorders>
              <w:top w:val="nil"/>
              <w:left w:val="nil"/>
              <w:bottom w:val="single" w:sz="4" w:space="0" w:color="auto"/>
              <w:right w:val="nil"/>
            </w:tcBorders>
            <w:noWrap/>
            <w:vAlign w:val="center"/>
            <w:hideMark/>
          </w:tcPr>
          <w:p w14:paraId="71448FA4" w14:textId="77777777" w:rsidR="0005236D" w:rsidRPr="0056486B" w:rsidRDefault="0005236D" w:rsidP="00E52826">
            <w:pPr>
              <w:widowControl/>
              <w:autoSpaceDE/>
              <w:autoSpaceDN/>
              <w:jc w:val="center"/>
              <w:rPr>
                <w:rFonts w:asciiTheme="minorHAnsi" w:eastAsia="Times New Roman" w:hAnsiTheme="minorHAnsi" w:cstheme="minorHAnsi"/>
                <w:color w:val="000000"/>
                <w:sz w:val="20"/>
                <w:szCs w:val="20"/>
                <w:lang w:eastAsia="es-ES"/>
              </w:rPr>
            </w:pPr>
            <w:r w:rsidRPr="0056486B">
              <w:rPr>
                <w:rFonts w:asciiTheme="minorHAnsi" w:eastAsia="Times New Roman" w:hAnsiTheme="minorHAnsi" w:cstheme="minorHAnsi"/>
                <w:color w:val="000000"/>
                <w:sz w:val="20"/>
                <w:szCs w:val="20"/>
                <w:lang w:eastAsia="es-ES"/>
              </w:rPr>
              <w:t>273</w:t>
            </w:r>
          </w:p>
        </w:tc>
        <w:tc>
          <w:tcPr>
            <w:tcW w:w="687" w:type="pct"/>
            <w:tcBorders>
              <w:top w:val="nil"/>
              <w:left w:val="single" w:sz="8" w:space="0" w:color="auto"/>
              <w:bottom w:val="single" w:sz="4" w:space="0" w:color="auto"/>
              <w:right w:val="nil"/>
            </w:tcBorders>
            <w:noWrap/>
            <w:vAlign w:val="center"/>
            <w:hideMark/>
          </w:tcPr>
          <w:p w14:paraId="6E4767FB" w14:textId="77777777" w:rsidR="0005236D" w:rsidRPr="0056486B" w:rsidRDefault="0005236D" w:rsidP="00E52826">
            <w:pPr>
              <w:widowControl/>
              <w:autoSpaceDE/>
              <w:autoSpaceDN/>
              <w:jc w:val="center"/>
              <w:rPr>
                <w:rFonts w:asciiTheme="minorHAnsi" w:eastAsia="Times New Roman" w:hAnsiTheme="minorHAnsi" w:cstheme="minorHAnsi"/>
                <w:color w:val="000000"/>
                <w:sz w:val="20"/>
                <w:szCs w:val="20"/>
                <w:lang w:eastAsia="es-ES"/>
              </w:rPr>
            </w:pPr>
            <w:r w:rsidRPr="0056486B">
              <w:rPr>
                <w:rFonts w:asciiTheme="minorHAnsi" w:eastAsia="Times New Roman" w:hAnsiTheme="minorHAnsi" w:cstheme="minorHAnsi"/>
                <w:color w:val="000000"/>
                <w:sz w:val="20"/>
                <w:szCs w:val="20"/>
                <w:lang w:eastAsia="es-ES"/>
              </w:rPr>
              <w:t>8,56 €</w:t>
            </w:r>
          </w:p>
        </w:tc>
        <w:tc>
          <w:tcPr>
            <w:tcW w:w="687" w:type="pct"/>
            <w:tcBorders>
              <w:top w:val="nil"/>
              <w:left w:val="nil"/>
              <w:bottom w:val="single" w:sz="4" w:space="0" w:color="auto"/>
              <w:right w:val="single" w:sz="8" w:space="0" w:color="auto"/>
            </w:tcBorders>
            <w:noWrap/>
            <w:vAlign w:val="center"/>
            <w:hideMark/>
          </w:tcPr>
          <w:p w14:paraId="446D0D7B" w14:textId="77777777" w:rsidR="0005236D" w:rsidRPr="0056486B" w:rsidRDefault="0005236D" w:rsidP="00E52826">
            <w:pPr>
              <w:widowControl/>
              <w:autoSpaceDE/>
              <w:autoSpaceDN/>
              <w:jc w:val="center"/>
              <w:rPr>
                <w:rFonts w:asciiTheme="minorHAnsi" w:eastAsia="Times New Roman" w:hAnsiTheme="minorHAnsi" w:cstheme="minorHAnsi"/>
                <w:color w:val="000000"/>
                <w:sz w:val="20"/>
                <w:szCs w:val="20"/>
                <w:lang w:eastAsia="es-ES"/>
              </w:rPr>
            </w:pPr>
            <w:r w:rsidRPr="0056486B">
              <w:rPr>
                <w:rFonts w:asciiTheme="minorHAnsi" w:eastAsia="Times New Roman" w:hAnsiTheme="minorHAnsi" w:cstheme="minorHAnsi"/>
                <w:color w:val="000000"/>
                <w:sz w:val="20"/>
                <w:szCs w:val="20"/>
                <w:lang w:eastAsia="es-ES"/>
              </w:rPr>
              <w:t>2.337,08 €</w:t>
            </w:r>
          </w:p>
        </w:tc>
        <w:tc>
          <w:tcPr>
            <w:tcW w:w="686" w:type="pct"/>
            <w:tcBorders>
              <w:top w:val="nil"/>
              <w:left w:val="nil"/>
              <w:bottom w:val="single" w:sz="4" w:space="0" w:color="auto"/>
              <w:right w:val="nil"/>
            </w:tcBorders>
            <w:noWrap/>
            <w:vAlign w:val="center"/>
            <w:hideMark/>
          </w:tcPr>
          <w:p w14:paraId="26AB06EB" w14:textId="77777777" w:rsidR="0005236D" w:rsidRPr="0056486B" w:rsidRDefault="0005236D" w:rsidP="00E52826">
            <w:pPr>
              <w:widowControl/>
              <w:autoSpaceDE/>
              <w:autoSpaceDN/>
              <w:jc w:val="center"/>
              <w:rPr>
                <w:rFonts w:asciiTheme="minorHAnsi" w:eastAsia="Times New Roman" w:hAnsiTheme="minorHAnsi" w:cstheme="minorHAnsi"/>
                <w:color w:val="000000"/>
                <w:sz w:val="20"/>
                <w:szCs w:val="20"/>
                <w:lang w:eastAsia="es-ES"/>
              </w:rPr>
            </w:pPr>
            <w:r w:rsidRPr="0056486B">
              <w:rPr>
                <w:rFonts w:asciiTheme="minorHAnsi" w:eastAsia="Times New Roman" w:hAnsiTheme="minorHAnsi" w:cstheme="minorHAnsi"/>
                <w:color w:val="000000"/>
                <w:sz w:val="20"/>
                <w:szCs w:val="20"/>
                <w:lang w:eastAsia="es-ES"/>
              </w:rPr>
              <w:t>9,16 €</w:t>
            </w:r>
          </w:p>
        </w:tc>
        <w:tc>
          <w:tcPr>
            <w:tcW w:w="809" w:type="pct"/>
            <w:tcBorders>
              <w:top w:val="nil"/>
              <w:left w:val="nil"/>
              <w:bottom w:val="single" w:sz="4" w:space="0" w:color="auto"/>
              <w:right w:val="single" w:sz="8" w:space="0" w:color="auto"/>
            </w:tcBorders>
            <w:noWrap/>
            <w:vAlign w:val="center"/>
            <w:hideMark/>
          </w:tcPr>
          <w:p w14:paraId="0A353A0B" w14:textId="77777777" w:rsidR="0005236D" w:rsidRPr="0056486B" w:rsidRDefault="0005236D" w:rsidP="00E52826">
            <w:pPr>
              <w:widowControl/>
              <w:autoSpaceDE/>
              <w:autoSpaceDN/>
              <w:jc w:val="center"/>
              <w:rPr>
                <w:rFonts w:asciiTheme="minorHAnsi" w:eastAsia="Times New Roman" w:hAnsiTheme="minorHAnsi" w:cstheme="minorHAnsi"/>
                <w:color w:val="000000"/>
                <w:sz w:val="20"/>
                <w:szCs w:val="20"/>
                <w:lang w:eastAsia="es-ES"/>
              </w:rPr>
            </w:pPr>
            <w:r w:rsidRPr="0056486B">
              <w:rPr>
                <w:rFonts w:asciiTheme="minorHAnsi" w:eastAsia="Times New Roman" w:hAnsiTheme="minorHAnsi" w:cstheme="minorHAnsi"/>
                <w:color w:val="000000"/>
                <w:sz w:val="20"/>
                <w:szCs w:val="20"/>
                <w:lang w:eastAsia="es-ES"/>
              </w:rPr>
              <w:t>2.500,68 €</w:t>
            </w:r>
          </w:p>
        </w:tc>
      </w:tr>
      <w:tr w:rsidR="0005236D" w:rsidRPr="0056486B" w14:paraId="39992556" w14:textId="77777777" w:rsidTr="00E52826">
        <w:trPr>
          <w:trHeight w:val="288"/>
        </w:trPr>
        <w:tc>
          <w:tcPr>
            <w:tcW w:w="1369" w:type="pct"/>
            <w:tcBorders>
              <w:top w:val="nil"/>
              <w:left w:val="single" w:sz="8" w:space="0" w:color="auto"/>
              <w:bottom w:val="nil"/>
              <w:right w:val="nil"/>
            </w:tcBorders>
            <w:shd w:val="clear" w:color="000000" w:fill="D9D9D9"/>
            <w:noWrap/>
            <w:vAlign w:val="center"/>
            <w:hideMark/>
          </w:tcPr>
          <w:p w14:paraId="279D81D1" w14:textId="77777777" w:rsidR="0005236D" w:rsidRPr="0056486B" w:rsidRDefault="0005236D" w:rsidP="00E52826">
            <w:pPr>
              <w:widowControl/>
              <w:autoSpaceDE/>
              <w:autoSpaceDN/>
              <w:rPr>
                <w:rFonts w:asciiTheme="minorHAnsi" w:eastAsia="Times New Roman" w:hAnsiTheme="minorHAnsi" w:cstheme="minorHAnsi"/>
                <w:color w:val="000000"/>
                <w:sz w:val="20"/>
                <w:szCs w:val="20"/>
                <w:lang w:eastAsia="es-ES"/>
              </w:rPr>
            </w:pPr>
            <w:r w:rsidRPr="0056486B">
              <w:rPr>
                <w:rFonts w:asciiTheme="minorHAnsi" w:eastAsia="Times New Roman" w:hAnsiTheme="minorHAnsi" w:cstheme="minorHAnsi"/>
                <w:color w:val="000000"/>
                <w:sz w:val="20"/>
                <w:szCs w:val="20"/>
                <w:lang w:eastAsia="es-ES"/>
              </w:rPr>
              <w:t>Renuncias sin acuerdos</w:t>
            </w:r>
          </w:p>
        </w:tc>
        <w:tc>
          <w:tcPr>
            <w:tcW w:w="762" w:type="pct"/>
            <w:tcBorders>
              <w:top w:val="nil"/>
              <w:left w:val="nil"/>
              <w:bottom w:val="nil"/>
              <w:right w:val="nil"/>
            </w:tcBorders>
            <w:shd w:val="clear" w:color="000000" w:fill="D9D9D9"/>
            <w:noWrap/>
            <w:vAlign w:val="center"/>
            <w:hideMark/>
          </w:tcPr>
          <w:p w14:paraId="608A09AA" w14:textId="77777777" w:rsidR="0005236D" w:rsidRPr="0056486B" w:rsidRDefault="0005236D" w:rsidP="00E52826">
            <w:pPr>
              <w:widowControl/>
              <w:autoSpaceDE/>
              <w:autoSpaceDN/>
              <w:jc w:val="center"/>
              <w:rPr>
                <w:rFonts w:asciiTheme="minorHAnsi" w:eastAsia="Times New Roman" w:hAnsiTheme="minorHAnsi" w:cstheme="minorHAnsi"/>
                <w:color w:val="000000"/>
                <w:sz w:val="20"/>
                <w:szCs w:val="20"/>
                <w:lang w:eastAsia="es-ES"/>
              </w:rPr>
            </w:pPr>
            <w:r w:rsidRPr="0056486B">
              <w:rPr>
                <w:rFonts w:asciiTheme="minorHAnsi" w:eastAsia="Times New Roman" w:hAnsiTheme="minorHAnsi" w:cstheme="minorHAnsi"/>
                <w:color w:val="000000"/>
                <w:sz w:val="20"/>
                <w:szCs w:val="20"/>
                <w:lang w:eastAsia="es-ES"/>
              </w:rPr>
              <w:t>59</w:t>
            </w:r>
          </w:p>
        </w:tc>
        <w:tc>
          <w:tcPr>
            <w:tcW w:w="687" w:type="pct"/>
            <w:tcBorders>
              <w:top w:val="nil"/>
              <w:left w:val="single" w:sz="8" w:space="0" w:color="auto"/>
              <w:bottom w:val="nil"/>
              <w:right w:val="nil"/>
            </w:tcBorders>
            <w:shd w:val="clear" w:color="000000" w:fill="D9D9D9"/>
            <w:noWrap/>
            <w:vAlign w:val="center"/>
            <w:hideMark/>
          </w:tcPr>
          <w:p w14:paraId="2AA19753" w14:textId="77777777" w:rsidR="0005236D" w:rsidRPr="0056486B" w:rsidRDefault="0005236D" w:rsidP="00E52826">
            <w:pPr>
              <w:widowControl/>
              <w:autoSpaceDE/>
              <w:autoSpaceDN/>
              <w:jc w:val="center"/>
              <w:rPr>
                <w:rFonts w:asciiTheme="minorHAnsi" w:eastAsia="Times New Roman" w:hAnsiTheme="minorHAnsi" w:cstheme="minorHAnsi"/>
                <w:color w:val="000000"/>
                <w:sz w:val="20"/>
                <w:szCs w:val="20"/>
                <w:lang w:eastAsia="es-ES"/>
              </w:rPr>
            </w:pPr>
            <w:r w:rsidRPr="0056486B">
              <w:rPr>
                <w:rFonts w:asciiTheme="minorHAnsi" w:eastAsia="Times New Roman" w:hAnsiTheme="minorHAnsi" w:cstheme="minorHAnsi"/>
                <w:color w:val="000000"/>
                <w:sz w:val="20"/>
                <w:szCs w:val="20"/>
                <w:lang w:eastAsia="es-ES"/>
              </w:rPr>
              <w:t>2,70 €</w:t>
            </w:r>
          </w:p>
        </w:tc>
        <w:tc>
          <w:tcPr>
            <w:tcW w:w="687" w:type="pct"/>
            <w:tcBorders>
              <w:top w:val="nil"/>
              <w:left w:val="nil"/>
              <w:bottom w:val="nil"/>
              <w:right w:val="single" w:sz="8" w:space="0" w:color="auto"/>
            </w:tcBorders>
            <w:shd w:val="clear" w:color="000000" w:fill="D9D9D9"/>
            <w:noWrap/>
            <w:vAlign w:val="center"/>
            <w:hideMark/>
          </w:tcPr>
          <w:p w14:paraId="14371975" w14:textId="77777777" w:rsidR="0005236D" w:rsidRPr="0056486B" w:rsidRDefault="0005236D" w:rsidP="00E52826">
            <w:pPr>
              <w:widowControl/>
              <w:autoSpaceDE/>
              <w:autoSpaceDN/>
              <w:jc w:val="center"/>
              <w:rPr>
                <w:rFonts w:asciiTheme="minorHAnsi" w:eastAsia="Times New Roman" w:hAnsiTheme="minorHAnsi" w:cstheme="minorHAnsi"/>
                <w:color w:val="000000"/>
                <w:sz w:val="20"/>
                <w:szCs w:val="20"/>
                <w:lang w:eastAsia="es-ES"/>
              </w:rPr>
            </w:pPr>
            <w:r w:rsidRPr="0056486B">
              <w:rPr>
                <w:rFonts w:asciiTheme="minorHAnsi" w:eastAsia="Times New Roman" w:hAnsiTheme="minorHAnsi" w:cstheme="minorHAnsi"/>
                <w:color w:val="000000"/>
                <w:sz w:val="20"/>
                <w:szCs w:val="20"/>
                <w:lang w:eastAsia="es-ES"/>
              </w:rPr>
              <w:t>158,00 €</w:t>
            </w:r>
          </w:p>
        </w:tc>
        <w:tc>
          <w:tcPr>
            <w:tcW w:w="686" w:type="pct"/>
            <w:tcBorders>
              <w:top w:val="nil"/>
              <w:left w:val="nil"/>
              <w:bottom w:val="nil"/>
              <w:right w:val="nil"/>
            </w:tcBorders>
            <w:shd w:val="clear" w:color="000000" w:fill="D9D9D9"/>
            <w:noWrap/>
            <w:vAlign w:val="center"/>
            <w:hideMark/>
          </w:tcPr>
          <w:p w14:paraId="20D849DD" w14:textId="77777777" w:rsidR="0005236D" w:rsidRPr="0056486B" w:rsidRDefault="0005236D" w:rsidP="00E52826">
            <w:pPr>
              <w:widowControl/>
              <w:autoSpaceDE/>
              <w:autoSpaceDN/>
              <w:jc w:val="center"/>
              <w:rPr>
                <w:rFonts w:asciiTheme="minorHAnsi" w:eastAsia="Times New Roman" w:hAnsiTheme="minorHAnsi" w:cstheme="minorHAnsi"/>
                <w:color w:val="000000"/>
                <w:sz w:val="20"/>
                <w:szCs w:val="20"/>
                <w:lang w:eastAsia="es-ES"/>
              </w:rPr>
            </w:pPr>
            <w:r w:rsidRPr="0056486B">
              <w:rPr>
                <w:rFonts w:asciiTheme="minorHAnsi" w:eastAsia="Times New Roman" w:hAnsiTheme="minorHAnsi" w:cstheme="minorHAnsi"/>
                <w:color w:val="000000"/>
                <w:sz w:val="20"/>
                <w:szCs w:val="20"/>
                <w:lang w:eastAsia="es-ES"/>
              </w:rPr>
              <w:t>2,89 €</w:t>
            </w:r>
          </w:p>
        </w:tc>
        <w:tc>
          <w:tcPr>
            <w:tcW w:w="809" w:type="pct"/>
            <w:tcBorders>
              <w:top w:val="nil"/>
              <w:left w:val="nil"/>
              <w:bottom w:val="nil"/>
              <w:right w:val="single" w:sz="8" w:space="0" w:color="auto"/>
            </w:tcBorders>
            <w:shd w:val="clear" w:color="000000" w:fill="D9D9D9"/>
            <w:noWrap/>
            <w:vAlign w:val="center"/>
            <w:hideMark/>
          </w:tcPr>
          <w:p w14:paraId="24966B25" w14:textId="77777777" w:rsidR="0005236D" w:rsidRPr="0056486B" w:rsidRDefault="0005236D" w:rsidP="00E52826">
            <w:pPr>
              <w:widowControl/>
              <w:autoSpaceDE/>
              <w:autoSpaceDN/>
              <w:jc w:val="center"/>
              <w:rPr>
                <w:rFonts w:asciiTheme="minorHAnsi" w:eastAsia="Times New Roman" w:hAnsiTheme="minorHAnsi" w:cstheme="minorHAnsi"/>
                <w:color w:val="000000"/>
                <w:sz w:val="20"/>
                <w:szCs w:val="20"/>
                <w:lang w:eastAsia="es-ES"/>
              </w:rPr>
            </w:pPr>
            <w:r w:rsidRPr="0056486B">
              <w:rPr>
                <w:rFonts w:asciiTheme="minorHAnsi" w:eastAsia="Times New Roman" w:hAnsiTheme="minorHAnsi" w:cstheme="minorHAnsi"/>
                <w:color w:val="000000"/>
                <w:sz w:val="20"/>
                <w:szCs w:val="20"/>
                <w:lang w:eastAsia="es-ES"/>
              </w:rPr>
              <w:t>169,07 €</w:t>
            </w:r>
          </w:p>
        </w:tc>
      </w:tr>
      <w:tr w:rsidR="0005236D" w:rsidRPr="0056486B" w14:paraId="734B0611" w14:textId="77777777" w:rsidTr="00E52826">
        <w:trPr>
          <w:trHeight w:val="288"/>
        </w:trPr>
        <w:tc>
          <w:tcPr>
            <w:tcW w:w="1369" w:type="pct"/>
            <w:tcBorders>
              <w:top w:val="nil"/>
              <w:left w:val="single" w:sz="8" w:space="0" w:color="auto"/>
              <w:bottom w:val="single" w:sz="4" w:space="0" w:color="auto"/>
              <w:right w:val="nil"/>
            </w:tcBorders>
            <w:noWrap/>
            <w:vAlign w:val="center"/>
            <w:hideMark/>
          </w:tcPr>
          <w:p w14:paraId="433A253D" w14:textId="77777777" w:rsidR="0005236D" w:rsidRPr="0056486B" w:rsidRDefault="0005236D" w:rsidP="00E52826">
            <w:pPr>
              <w:widowControl/>
              <w:autoSpaceDE/>
              <w:autoSpaceDN/>
              <w:rPr>
                <w:rFonts w:asciiTheme="minorHAnsi" w:eastAsia="Times New Roman" w:hAnsiTheme="minorHAnsi" w:cstheme="minorHAnsi"/>
                <w:color w:val="000000"/>
                <w:sz w:val="20"/>
                <w:szCs w:val="20"/>
                <w:lang w:eastAsia="es-ES"/>
              </w:rPr>
            </w:pPr>
            <w:r w:rsidRPr="0056486B">
              <w:rPr>
                <w:rFonts w:asciiTheme="minorHAnsi" w:eastAsia="Times New Roman" w:hAnsiTheme="minorHAnsi" w:cstheme="minorHAnsi"/>
                <w:color w:val="000000"/>
                <w:sz w:val="20"/>
                <w:szCs w:val="20"/>
                <w:lang w:eastAsia="es-ES"/>
              </w:rPr>
              <w:t>Renuncias con acuerdos</w:t>
            </w:r>
          </w:p>
        </w:tc>
        <w:tc>
          <w:tcPr>
            <w:tcW w:w="762" w:type="pct"/>
            <w:tcBorders>
              <w:top w:val="nil"/>
              <w:left w:val="nil"/>
              <w:bottom w:val="single" w:sz="4" w:space="0" w:color="auto"/>
              <w:right w:val="nil"/>
            </w:tcBorders>
            <w:noWrap/>
            <w:vAlign w:val="center"/>
            <w:hideMark/>
          </w:tcPr>
          <w:p w14:paraId="28B37C90" w14:textId="77777777" w:rsidR="0005236D" w:rsidRPr="0056486B" w:rsidRDefault="0005236D" w:rsidP="00E52826">
            <w:pPr>
              <w:widowControl/>
              <w:autoSpaceDE/>
              <w:autoSpaceDN/>
              <w:jc w:val="center"/>
              <w:rPr>
                <w:rFonts w:asciiTheme="minorHAnsi" w:eastAsia="Times New Roman" w:hAnsiTheme="minorHAnsi" w:cstheme="minorHAnsi"/>
                <w:color w:val="000000"/>
                <w:sz w:val="20"/>
                <w:szCs w:val="20"/>
                <w:lang w:eastAsia="es-ES"/>
              </w:rPr>
            </w:pPr>
            <w:r w:rsidRPr="0056486B">
              <w:rPr>
                <w:rFonts w:asciiTheme="minorHAnsi" w:eastAsia="Times New Roman" w:hAnsiTheme="minorHAnsi" w:cstheme="minorHAnsi"/>
                <w:color w:val="000000"/>
                <w:sz w:val="20"/>
                <w:szCs w:val="20"/>
                <w:lang w:eastAsia="es-ES"/>
              </w:rPr>
              <w:t>215</w:t>
            </w:r>
          </w:p>
        </w:tc>
        <w:tc>
          <w:tcPr>
            <w:tcW w:w="687" w:type="pct"/>
            <w:tcBorders>
              <w:top w:val="nil"/>
              <w:left w:val="single" w:sz="8" w:space="0" w:color="auto"/>
              <w:bottom w:val="single" w:sz="4" w:space="0" w:color="auto"/>
              <w:right w:val="nil"/>
            </w:tcBorders>
            <w:noWrap/>
            <w:vAlign w:val="center"/>
            <w:hideMark/>
          </w:tcPr>
          <w:p w14:paraId="08BE6D44" w14:textId="77777777" w:rsidR="0005236D" w:rsidRPr="0056486B" w:rsidRDefault="0005236D" w:rsidP="00E52826">
            <w:pPr>
              <w:widowControl/>
              <w:autoSpaceDE/>
              <w:autoSpaceDN/>
              <w:jc w:val="center"/>
              <w:rPr>
                <w:rFonts w:asciiTheme="minorHAnsi" w:eastAsia="Times New Roman" w:hAnsiTheme="minorHAnsi" w:cstheme="minorHAnsi"/>
                <w:color w:val="000000"/>
                <w:sz w:val="20"/>
                <w:szCs w:val="20"/>
                <w:lang w:eastAsia="es-ES"/>
              </w:rPr>
            </w:pPr>
            <w:r w:rsidRPr="0056486B">
              <w:rPr>
                <w:rFonts w:asciiTheme="minorHAnsi" w:eastAsia="Times New Roman" w:hAnsiTheme="minorHAnsi" w:cstheme="minorHAnsi"/>
                <w:color w:val="000000"/>
                <w:sz w:val="20"/>
                <w:szCs w:val="20"/>
                <w:lang w:eastAsia="es-ES"/>
              </w:rPr>
              <w:t>7,26 €</w:t>
            </w:r>
          </w:p>
        </w:tc>
        <w:tc>
          <w:tcPr>
            <w:tcW w:w="687" w:type="pct"/>
            <w:tcBorders>
              <w:top w:val="nil"/>
              <w:left w:val="nil"/>
              <w:bottom w:val="single" w:sz="4" w:space="0" w:color="auto"/>
              <w:right w:val="single" w:sz="8" w:space="0" w:color="auto"/>
            </w:tcBorders>
            <w:noWrap/>
            <w:vAlign w:val="center"/>
            <w:hideMark/>
          </w:tcPr>
          <w:p w14:paraId="0C729216" w14:textId="77777777" w:rsidR="0005236D" w:rsidRPr="0056486B" w:rsidRDefault="0005236D" w:rsidP="00E52826">
            <w:pPr>
              <w:widowControl/>
              <w:autoSpaceDE/>
              <w:autoSpaceDN/>
              <w:jc w:val="center"/>
              <w:rPr>
                <w:rFonts w:asciiTheme="minorHAnsi" w:eastAsia="Times New Roman" w:hAnsiTheme="minorHAnsi" w:cstheme="minorHAnsi"/>
                <w:color w:val="000000"/>
                <w:sz w:val="20"/>
                <w:szCs w:val="20"/>
                <w:lang w:eastAsia="es-ES"/>
              </w:rPr>
            </w:pPr>
            <w:r w:rsidRPr="0056486B">
              <w:rPr>
                <w:rFonts w:asciiTheme="minorHAnsi" w:eastAsia="Times New Roman" w:hAnsiTheme="minorHAnsi" w:cstheme="minorHAnsi"/>
                <w:color w:val="000000"/>
                <w:sz w:val="20"/>
                <w:szCs w:val="20"/>
                <w:lang w:eastAsia="es-ES"/>
              </w:rPr>
              <w:t>1.557,63 €</w:t>
            </w:r>
          </w:p>
        </w:tc>
        <w:tc>
          <w:tcPr>
            <w:tcW w:w="686" w:type="pct"/>
            <w:tcBorders>
              <w:top w:val="nil"/>
              <w:left w:val="nil"/>
              <w:bottom w:val="single" w:sz="4" w:space="0" w:color="auto"/>
              <w:right w:val="nil"/>
            </w:tcBorders>
            <w:noWrap/>
            <w:vAlign w:val="center"/>
            <w:hideMark/>
          </w:tcPr>
          <w:p w14:paraId="225B1B4E" w14:textId="77777777" w:rsidR="0005236D" w:rsidRPr="0056486B" w:rsidRDefault="0005236D" w:rsidP="00E52826">
            <w:pPr>
              <w:widowControl/>
              <w:autoSpaceDE/>
              <w:autoSpaceDN/>
              <w:jc w:val="center"/>
              <w:rPr>
                <w:rFonts w:asciiTheme="minorHAnsi" w:eastAsia="Times New Roman" w:hAnsiTheme="minorHAnsi" w:cstheme="minorHAnsi"/>
                <w:color w:val="000000"/>
                <w:sz w:val="20"/>
                <w:szCs w:val="20"/>
                <w:lang w:eastAsia="es-ES"/>
              </w:rPr>
            </w:pPr>
            <w:r w:rsidRPr="0056486B">
              <w:rPr>
                <w:rFonts w:asciiTheme="minorHAnsi" w:eastAsia="Times New Roman" w:hAnsiTheme="minorHAnsi" w:cstheme="minorHAnsi"/>
                <w:color w:val="000000"/>
                <w:sz w:val="20"/>
                <w:szCs w:val="20"/>
                <w:lang w:eastAsia="es-ES"/>
              </w:rPr>
              <w:t>7,77 €</w:t>
            </w:r>
          </w:p>
        </w:tc>
        <w:tc>
          <w:tcPr>
            <w:tcW w:w="809" w:type="pct"/>
            <w:tcBorders>
              <w:top w:val="nil"/>
              <w:left w:val="nil"/>
              <w:bottom w:val="single" w:sz="4" w:space="0" w:color="auto"/>
              <w:right w:val="single" w:sz="8" w:space="0" w:color="auto"/>
            </w:tcBorders>
            <w:noWrap/>
            <w:vAlign w:val="center"/>
            <w:hideMark/>
          </w:tcPr>
          <w:p w14:paraId="1C33337D" w14:textId="77777777" w:rsidR="0005236D" w:rsidRPr="0056486B" w:rsidRDefault="0005236D" w:rsidP="00E52826">
            <w:pPr>
              <w:widowControl/>
              <w:autoSpaceDE/>
              <w:autoSpaceDN/>
              <w:jc w:val="center"/>
              <w:rPr>
                <w:rFonts w:asciiTheme="minorHAnsi" w:eastAsia="Times New Roman" w:hAnsiTheme="minorHAnsi" w:cstheme="minorHAnsi"/>
                <w:color w:val="000000"/>
                <w:sz w:val="20"/>
                <w:szCs w:val="20"/>
                <w:lang w:eastAsia="es-ES"/>
              </w:rPr>
            </w:pPr>
            <w:r w:rsidRPr="0056486B">
              <w:rPr>
                <w:rFonts w:asciiTheme="minorHAnsi" w:eastAsia="Times New Roman" w:hAnsiTheme="minorHAnsi" w:cstheme="minorHAnsi"/>
                <w:color w:val="000000"/>
                <w:sz w:val="20"/>
                <w:szCs w:val="20"/>
                <w:lang w:eastAsia="es-ES"/>
              </w:rPr>
              <w:t>1.666,67 €</w:t>
            </w:r>
          </w:p>
        </w:tc>
      </w:tr>
      <w:tr w:rsidR="0005236D" w:rsidRPr="0056486B" w14:paraId="237DD33B" w14:textId="77777777" w:rsidTr="00E52826">
        <w:trPr>
          <w:trHeight w:val="288"/>
        </w:trPr>
        <w:tc>
          <w:tcPr>
            <w:tcW w:w="1369" w:type="pct"/>
            <w:tcBorders>
              <w:top w:val="nil"/>
              <w:left w:val="single" w:sz="8" w:space="0" w:color="auto"/>
              <w:bottom w:val="nil"/>
              <w:right w:val="nil"/>
            </w:tcBorders>
            <w:shd w:val="clear" w:color="000000" w:fill="D9D9D9"/>
            <w:noWrap/>
            <w:vAlign w:val="center"/>
            <w:hideMark/>
          </w:tcPr>
          <w:p w14:paraId="2034BB34" w14:textId="77777777" w:rsidR="0005236D" w:rsidRPr="0056486B" w:rsidRDefault="0005236D" w:rsidP="00E52826">
            <w:pPr>
              <w:widowControl/>
              <w:autoSpaceDE/>
              <w:autoSpaceDN/>
              <w:rPr>
                <w:rFonts w:asciiTheme="minorHAnsi" w:eastAsia="Times New Roman" w:hAnsiTheme="minorHAnsi" w:cstheme="minorHAnsi"/>
                <w:color w:val="000000"/>
                <w:sz w:val="20"/>
                <w:szCs w:val="20"/>
                <w:lang w:eastAsia="es-ES"/>
              </w:rPr>
            </w:pPr>
            <w:r w:rsidRPr="0056486B">
              <w:rPr>
                <w:rFonts w:asciiTheme="minorHAnsi" w:eastAsia="Times New Roman" w:hAnsiTheme="minorHAnsi" w:cstheme="minorHAnsi"/>
                <w:color w:val="000000"/>
                <w:sz w:val="20"/>
                <w:szCs w:val="20"/>
                <w:lang w:eastAsia="es-ES"/>
              </w:rPr>
              <w:t>PDC Integral</w:t>
            </w:r>
          </w:p>
        </w:tc>
        <w:tc>
          <w:tcPr>
            <w:tcW w:w="762" w:type="pct"/>
            <w:tcBorders>
              <w:top w:val="nil"/>
              <w:left w:val="nil"/>
              <w:bottom w:val="nil"/>
              <w:right w:val="nil"/>
            </w:tcBorders>
            <w:shd w:val="clear" w:color="000000" w:fill="D9D9D9"/>
            <w:noWrap/>
            <w:vAlign w:val="center"/>
            <w:hideMark/>
          </w:tcPr>
          <w:p w14:paraId="21FE8BA4" w14:textId="77777777" w:rsidR="0005236D" w:rsidRPr="0056486B" w:rsidRDefault="0005236D" w:rsidP="00E52826">
            <w:pPr>
              <w:widowControl/>
              <w:autoSpaceDE/>
              <w:autoSpaceDN/>
              <w:jc w:val="center"/>
              <w:rPr>
                <w:rFonts w:asciiTheme="minorHAnsi" w:eastAsia="Times New Roman" w:hAnsiTheme="minorHAnsi" w:cstheme="minorHAnsi"/>
                <w:color w:val="000000"/>
                <w:sz w:val="20"/>
                <w:szCs w:val="20"/>
                <w:lang w:eastAsia="es-ES"/>
              </w:rPr>
            </w:pPr>
            <w:r w:rsidRPr="0056486B">
              <w:rPr>
                <w:rFonts w:asciiTheme="minorHAnsi" w:eastAsia="Times New Roman" w:hAnsiTheme="minorHAnsi" w:cstheme="minorHAnsi"/>
                <w:color w:val="000000"/>
                <w:sz w:val="20"/>
                <w:szCs w:val="20"/>
                <w:lang w:eastAsia="es-ES"/>
              </w:rPr>
              <w:t>975</w:t>
            </w:r>
          </w:p>
        </w:tc>
        <w:tc>
          <w:tcPr>
            <w:tcW w:w="687" w:type="pct"/>
            <w:tcBorders>
              <w:top w:val="nil"/>
              <w:left w:val="single" w:sz="8" w:space="0" w:color="auto"/>
              <w:bottom w:val="nil"/>
              <w:right w:val="nil"/>
            </w:tcBorders>
            <w:shd w:val="clear" w:color="000000" w:fill="D9D9D9"/>
            <w:noWrap/>
            <w:vAlign w:val="center"/>
            <w:hideMark/>
          </w:tcPr>
          <w:p w14:paraId="3D3FCC93" w14:textId="77777777" w:rsidR="0005236D" w:rsidRPr="0056486B" w:rsidRDefault="0005236D" w:rsidP="00E52826">
            <w:pPr>
              <w:widowControl/>
              <w:autoSpaceDE/>
              <w:autoSpaceDN/>
              <w:jc w:val="center"/>
              <w:rPr>
                <w:rFonts w:asciiTheme="minorHAnsi" w:eastAsia="Times New Roman" w:hAnsiTheme="minorHAnsi" w:cstheme="minorHAnsi"/>
                <w:color w:val="000000"/>
                <w:sz w:val="20"/>
                <w:szCs w:val="20"/>
                <w:lang w:eastAsia="es-ES"/>
              </w:rPr>
            </w:pPr>
            <w:r w:rsidRPr="0056486B">
              <w:rPr>
                <w:rFonts w:asciiTheme="minorHAnsi" w:eastAsia="Times New Roman" w:hAnsiTheme="minorHAnsi" w:cstheme="minorHAnsi"/>
                <w:color w:val="000000"/>
                <w:sz w:val="20"/>
                <w:szCs w:val="20"/>
                <w:lang w:eastAsia="es-ES"/>
              </w:rPr>
              <w:t>99,61 €</w:t>
            </w:r>
          </w:p>
        </w:tc>
        <w:tc>
          <w:tcPr>
            <w:tcW w:w="687" w:type="pct"/>
            <w:tcBorders>
              <w:top w:val="nil"/>
              <w:left w:val="nil"/>
              <w:bottom w:val="nil"/>
              <w:right w:val="single" w:sz="8" w:space="0" w:color="auto"/>
            </w:tcBorders>
            <w:shd w:val="clear" w:color="000000" w:fill="D9D9D9"/>
            <w:noWrap/>
            <w:vAlign w:val="center"/>
            <w:hideMark/>
          </w:tcPr>
          <w:p w14:paraId="5397ED81" w14:textId="77777777" w:rsidR="0005236D" w:rsidRPr="0056486B" w:rsidRDefault="0005236D" w:rsidP="00E52826">
            <w:pPr>
              <w:widowControl/>
              <w:autoSpaceDE/>
              <w:autoSpaceDN/>
              <w:jc w:val="center"/>
              <w:rPr>
                <w:rFonts w:asciiTheme="minorHAnsi" w:eastAsia="Times New Roman" w:hAnsiTheme="minorHAnsi" w:cstheme="minorHAnsi"/>
                <w:color w:val="000000"/>
                <w:sz w:val="20"/>
                <w:szCs w:val="20"/>
                <w:lang w:eastAsia="es-ES"/>
              </w:rPr>
            </w:pPr>
            <w:r w:rsidRPr="0056486B">
              <w:rPr>
                <w:rFonts w:asciiTheme="minorHAnsi" w:eastAsia="Times New Roman" w:hAnsiTheme="minorHAnsi" w:cstheme="minorHAnsi"/>
                <w:color w:val="000000"/>
                <w:sz w:val="20"/>
                <w:szCs w:val="20"/>
                <w:lang w:eastAsia="es-ES"/>
              </w:rPr>
              <w:t>97.117,29 €</w:t>
            </w:r>
          </w:p>
        </w:tc>
        <w:tc>
          <w:tcPr>
            <w:tcW w:w="686" w:type="pct"/>
            <w:tcBorders>
              <w:top w:val="nil"/>
              <w:left w:val="nil"/>
              <w:bottom w:val="nil"/>
              <w:right w:val="nil"/>
            </w:tcBorders>
            <w:shd w:val="clear" w:color="000000" w:fill="D9D9D9"/>
            <w:noWrap/>
            <w:vAlign w:val="center"/>
            <w:hideMark/>
          </w:tcPr>
          <w:p w14:paraId="067F605C" w14:textId="77777777" w:rsidR="0005236D" w:rsidRPr="0056486B" w:rsidRDefault="0005236D" w:rsidP="00E52826">
            <w:pPr>
              <w:widowControl/>
              <w:autoSpaceDE/>
              <w:autoSpaceDN/>
              <w:jc w:val="center"/>
              <w:rPr>
                <w:rFonts w:asciiTheme="minorHAnsi" w:eastAsia="Times New Roman" w:hAnsiTheme="minorHAnsi" w:cstheme="minorHAnsi"/>
                <w:color w:val="000000"/>
                <w:sz w:val="20"/>
                <w:szCs w:val="20"/>
                <w:lang w:eastAsia="es-ES"/>
              </w:rPr>
            </w:pPr>
            <w:r w:rsidRPr="0056486B">
              <w:rPr>
                <w:rFonts w:asciiTheme="minorHAnsi" w:eastAsia="Times New Roman" w:hAnsiTheme="minorHAnsi" w:cstheme="minorHAnsi"/>
                <w:color w:val="000000"/>
                <w:sz w:val="20"/>
                <w:szCs w:val="20"/>
                <w:lang w:eastAsia="es-ES"/>
              </w:rPr>
              <w:t>106,58 €</w:t>
            </w:r>
          </w:p>
        </w:tc>
        <w:tc>
          <w:tcPr>
            <w:tcW w:w="809" w:type="pct"/>
            <w:tcBorders>
              <w:top w:val="nil"/>
              <w:left w:val="nil"/>
              <w:bottom w:val="nil"/>
              <w:right w:val="single" w:sz="8" w:space="0" w:color="auto"/>
            </w:tcBorders>
            <w:shd w:val="clear" w:color="000000" w:fill="D9D9D9"/>
            <w:noWrap/>
            <w:vAlign w:val="center"/>
            <w:hideMark/>
          </w:tcPr>
          <w:p w14:paraId="5FA04B83" w14:textId="77777777" w:rsidR="0005236D" w:rsidRPr="0056486B" w:rsidRDefault="0005236D" w:rsidP="00E52826">
            <w:pPr>
              <w:widowControl/>
              <w:autoSpaceDE/>
              <w:autoSpaceDN/>
              <w:jc w:val="center"/>
              <w:rPr>
                <w:rFonts w:asciiTheme="minorHAnsi" w:eastAsia="Times New Roman" w:hAnsiTheme="minorHAnsi" w:cstheme="minorHAnsi"/>
                <w:color w:val="000000"/>
                <w:sz w:val="20"/>
                <w:szCs w:val="20"/>
                <w:lang w:eastAsia="es-ES"/>
              </w:rPr>
            </w:pPr>
            <w:r w:rsidRPr="0056486B">
              <w:rPr>
                <w:rFonts w:asciiTheme="minorHAnsi" w:eastAsia="Times New Roman" w:hAnsiTheme="minorHAnsi" w:cstheme="minorHAnsi"/>
                <w:color w:val="000000"/>
                <w:sz w:val="20"/>
                <w:szCs w:val="20"/>
                <w:lang w:eastAsia="es-ES"/>
              </w:rPr>
              <w:t>103.915,50 €</w:t>
            </w:r>
          </w:p>
        </w:tc>
      </w:tr>
      <w:tr w:rsidR="0005236D" w:rsidRPr="0056486B" w14:paraId="720CFFF9" w14:textId="77777777" w:rsidTr="00E52826">
        <w:trPr>
          <w:trHeight w:val="300"/>
        </w:trPr>
        <w:tc>
          <w:tcPr>
            <w:tcW w:w="1369" w:type="pct"/>
            <w:tcBorders>
              <w:top w:val="nil"/>
              <w:left w:val="single" w:sz="8" w:space="0" w:color="auto"/>
              <w:bottom w:val="single" w:sz="8" w:space="0" w:color="auto"/>
              <w:right w:val="nil"/>
            </w:tcBorders>
            <w:noWrap/>
            <w:vAlign w:val="center"/>
            <w:hideMark/>
          </w:tcPr>
          <w:p w14:paraId="2D1D54D4" w14:textId="77777777" w:rsidR="0005236D" w:rsidRPr="0056486B" w:rsidRDefault="0005236D" w:rsidP="00E52826">
            <w:pPr>
              <w:widowControl/>
              <w:autoSpaceDE/>
              <w:autoSpaceDN/>
              <w:rPr>
                <w:rFonts w:asciiTheme="minorHAnsi" w:eastAsia="Times New Roman" w:hAnsiTheme="minorHAnsi" w:cstheme="minorHAnsi"/>
                <w:color w:val="000000"/>
                <w:sz w:val="20"/>
                <w:szCs w:val="20"/>
                <w:lang w:eastAsia="es-ES"/>
              </w:rPr>
            </w:pPr>
            <w:r w:rsidRPr="0056486B">
              <w:rPr>
                <w:rFonts w:asciiTheme="minorHAnsi" w:eastAsia="Times New Roman" w:hAnsiTheme="minorHAnsi" w:cstheme="minorHAnsi"/>
                <w:color w:val="000000"/>
                <w:sz w:val="20"/>
                <w:szCs w:val="20"/>
                <w:lang w:eastAsia="es-ES"/>
              </w:rPr>
              <w:t>PDC Minorada</w:t>
            </w:r>
          </w:p>
        </w:tc>
        <w:tc>
          <w:tcPr>
            <w:tcW w:w="762" w:type="pct"/>
            <w:tcBorders>
              <w:top w:val="nil"/>
              <w:left w:val="nil"/>
              <w:bottom w:val="single" w:sz="8" w:space="0" w:color="auto"/>
              <w:right w:val="nil"/>
            </w:tcBorders>
            <w:noWrap/>
            <w:vAlign w:val="center"/>
            <w:hideMark/>
          </w:tcPr>
          <w:p w14:paraId="594C0D0D" w14:textId="77777777" w:rsidR="0005236D" w:rsidRPr="0056486B" w:rsidRDefault="0005236D" w:rsidP="00E52826">
            <w:pPr>
              <w:widowControl/>
              <w:autoSpaceDE/>
              <w:autoSpaceDN/>
              <w:jc w:val="center"/>
              <w:rPr>
                <w:rFonts w:asciiTheme="minorHAnsi" w:eastAsia="Times New Roman" w:hAnsiTheme="minorHAnsi" w:cstheme="minorHAnsi"/>
                <w:color w:val="000000"/>
                <w:sz w:val="20"/>
                <w:szCs w:val="20"/>
                <w:lang w:eastAsia="es-ES"/>
              </w:rPr>
            </w:pPr>
            <w:r w:rsidRPr="0056486B">
              <w:rPr>
                <w:rFonts w:asciiTheme="minorHAnsi" w:eastAsia="Times New Roman" w:hAnsiTheme="minorHAnsi" w:cstheme="minorHAnsi"/>
                <w:color w:val="000000"/>
                <w:sz w:val="20"/>
                <w:szCs w:val="20"/>
                <w:lang w:eastAsia="es-ES"/>
              </w:rPr>
              <w:t>585</w:t>
            </w:r>
          </w:p>
        </w:tc>
        <w:tc>
          <w:tcPr>
            <w:tcW w:w="687" w:type="pct"/>
            <w:tcBorders>
              <w:top w:val="nil"/>
              <w:left w:val="single" w:sz="8" w:space="0" w:color="auto"/>
              <w:bottom w:val="single" w:sz="8" w:space="0" w:color="auto"/>
              <w:right w:val="nil"/>
            </w:tcBorders>
            <w:noWrap/>
            <w:vAlign w:val="center"/>
            <w:hideMark/>
          </w:tcPr>
          <w:p w14:paraId="559D82DD" w14:textId="77777777" w:rsidR="0005236D" w:rsidRPr="0056486B" w:rsidRDefault="0005236D" w:rsidP="00E52826">
            <w:pPr>
              <w:widowControl/>
              <w:autoSpaceDE/>
              <w:autoSpaceDN/>
              <w:jc w:val="center"/>
              <w:rPr>
                <w:rFonts w:asciiTheme="minorHAnsi" w:eastAsia="Times New Roman" w:hAnsiTheme="minorHAnsi" w:cstheme="minorHAnsi"/>
                <w:color w:val="000000"/>
                <w:sz w:val="20"/>
                <w:szCs w:val="20"/>
                <w:lang w:eastAsia="es-ES"/>
              </w:rPr>
            </w:pPr>
            <w:r w:rsidRPr="0056486B">
              <w:rPr>
                <w:rFonts w:asciiTheme="minorHAnsi" w:eastAsia="Times New Roman" w:hAnsiTheme="minorHAnsi" w:cstheme="minorHAnsi"/>
                <w:color w:val="000000"/>
                <w:sz w:val="20"/>
                <w:szCs w:val="20"/>
                <w:lang w:eastAsia="es-ES"/>
              </w:rPr>
              <w:t>11,68 €</w:t>
            </w:r>
          </w:p>
        </w:tc>
        <w:tc>
          <w:tcPr>
            <w:tcW w:w="687" w:type="pct"/>
            <w:tcBorders>
              <w:top w:val="nil"/>
              <w:left w:val="nil"/>
              <w:bottom w:val="single" w:sz="8" w:space="0" w:color="auto"/>
              <w:right w:val="single" w:sz="8" w:space="0" w:color="auto"/>
            </w:tcBorders>
            <w:noWrap/>
            <w:vAlign w:val="center"/>
            <w:hideMark/>
          </w:tcPr>
          <w:p w14:paraId="16B23BA5" w14:textId="77777777" w:rsidR="0005236D" w:rsidRPr="0056486B" w:rsidRDefault="0005236D" w:rsidP="00E52826">
            <w:pPr>
              <w:widowControl/>
              <w:autoSpaceDE/>
              <w:autoSpaceDN/>
              <w:jc w:val="center"/>
              <w:rPr>
                <w:rFonts w:asciiTheme="minorHAnsi" w:eastAsia="Times New Roman" w:hAnsiTheme="minorHAnsi" w:cstheme="minorHAnsi"/>
                <w:color w:val="000000"/>
                <w:sz w:val="20"/>
                <w:szCs w:val="20"/>
                <w:lang w:eastAsia="es-ES"/>
              </w:rPr>
            </w:pPr>
            <w:r w:rsidRPr="0056486B">
              <w:rPr>
                <w:rFonts w:asciiTheme="minorHAnsi" w:eastAsia="Times New Roman" w:hAnsiTheme="minorHAnsi" w:cstheme="minorHAnsi"/>
                <w:color w:val="000000"/>
                <w:sz w:val="20"/>
                <w:szCs w:val="20"/>
                <w:lang w:eastAsia="es-ES"/>
              </w:rPr>
              <w:t>6.834,11 €</w:t>
            </w:r>
          </w:p>
        </w:tc>
        <w:tc>
          <w:tcPr>
            <w:tcW w:w="686" w:type="pct"/>
            <w:tcBorders>
              <w:top w:val="nil"/>
              <w:left w:val="nil"/>
              <w:bottom w:val="single" w:sz="8" w:space="0" w:color="auto"/>
              <w:right w:val="nil"/>
            </w:tcBorders>
            <w:noWrap/>
            <w:vAlign w:val="center"/>
            <w:hideMark/>
          </w:tcPr>
          <w:p w14:paraId="4EA6D6DF" w14:textId="77777777" w:rsidR="0005236D" w:rsidRPr="0056486B" w:rsidRDefault="0005236D" w:rsidP="00E52826">
            <w:pPr>
              <w:widowControl/>
              <w:autoSpaceDE/>
              <w:autoSpaceDN/>
              <w:jc w:val="center"/>
              <w:rPr>
                <w:rFonts w:asciiTheme="minorHAnsi" w:eastAsia="Times New Roman" w:hAnsiTheme="minorHAnsi" w:cstheme="minorHAnsi"/>
                <w:color w:val="000000"/>
                <w:sz w:val="20"/>
                <w:szCs w:val="20"/>
                <w:lang w:eastAsia="es-ES"/>
              </w:rPr>
            </w:pPr>
            <w:r w:rsidRPr="0056486B">
              <w:rPr>
                <w:rFonts w:asciiTheme="minorHAnsi" w:eastAsia="Times New Roman" w:hAnsiTheme="minorHAnsi" w:cstheme="minorHAnsi"/>
                <w:color w:val="000000"/>
                <w:sz w:val="20"/>
                <w:szCs w:val="20"/>
                <w:lang w:eastAsia="es-ES"/>
              </w:rPr>
              <w:t>12,50 €</w:t>
            </w:r>
          </w:p>
        </w:tc>
        <w:tc>
          <w:tcPr>
            <w:tcW w:w="809" w:type="pct"/>
            <w:tcBorders>
              <w:top w:val="nil"/>
              <w:left w:val="nil"/>
              <w:bottom w:val="single" w:sz="8" w:space="0" w:color="auto"/>
              <w:right w:val="single" w:sz="8" w:space="0" w:color="auto"/>
            </w:tcBorders>
            <w:noWrap/>
            <w:vAlign w:val="center"/>
            <w:hideMark/>
          </w:tcPr>
          <w:p w14:paraId="718E101C" w14:textId="77777777" w:rsidR="0005236D" w:rsidRPr="0056486B" w:rsidRDefault="0005236D" w:rsidP="00E52826">
            <w:pPr>
              <w:widowControl/>
              <w:autoSpaceDE/>
              <w:autoSpaceDN/>
              <w:jc w:val="center"/>
              <w:rPr>
                <w:rFonts w:asciiTheme="minorHAnsi" w:eastAsia="Times New Roman" w:hAnsiTheme="minorHAnsi" w:cstheme="minorHAnsi"/>
                <w:color w:val="000000"/>
                <w:sz w:val="20"/>
                <w:szCs w:val="20"/>
                <w:lang w:eastAsia="es-ES"/>
              </w:rPr>
            </w:pPr>
            <w:r w:rsidRPr="0056486B">
              <w:rPr>
                <w:rFonts w:asciiTheme="minorHAnsi" w:eastAsia="Times New Roman" w:hAnsiTheme="minorHAnsi" w:cstheme="minorHAnsi"/>
                <w:color w:val="000000"/>
                <w:sz w:val="20"/>
                <w:szCs w:val="20"/>
                <w:lang w:eastAsia="es-ES"/>
              </w:rPr>
              <w:t>7.312,50 €</w:t>
            </w:r>
          </w:p>
        </w:tc>
      </w:tr>
    </w:tbl>
    <w:p w14:paraId="77C4F2C2" w14:textId="77777777" w:rsidR="0005236D" w:rsidRPr="002B574B" w:rsidRDefault="0005236D" w:rsidP="0005236D">
      <w:pPr>
        <w:jc w:val="both"/>
        <w:rPr>
          <w:rFonts w:ascii="Verdana" w:hAnsi="Verdana"/>
        </w:rPr>
      </w:pPr>
    </w:p>
    <w:p w14:paraId="753AEA9F" w14:textId="77777777" w:rsidR="008157D1" w:rsidRPr="002B574B" w:rsidRDefault="008157D1" w:rsidP="008157D1">
      <w:pPr>
        <w:jc w:val="both"/>
        <w:rPr>
          <w:rFonts w:ascii="Verdana" w:hAnsi="Verdana"/>
        </w:rPr>
      </w:pPr>
      <w:r w:rsidRPr="002B574B">
        <w:rPr>
          <w:rFonts w:ascii="Verdana" w:hAnsi="Verdana"/>
        </w:rPr>
        <w:t>El resto de los licitadores serán valorados de forma proporcional según la siguiente fórmula:</w:t>
      </w:r>
    </w:p>
    <w:p w14:paraId="7047CD32" w14:textId="6FBE6500" w:rsidR="008157D1" w:rsidRPr="002B574B" w:rsidRDefault="008157D1" w:rsidP="008157D1">
      <w:pPr>
        <w:jc w:val="both"/>
        <w:rPr>
          <w:rFonts w:ascii="Verdana" w:hAnsi="Verdana"/>
        </w:rPr>
      </w:pPr>
      <w:proofErr w:type="spellStart"/>
      <m:oMathPara>
        <m:oMath>
          <m:r>
            <m:rPr>
              <m:nor/>
            </m:rPr>
            <w:rPr>
              <w:rFonts w:ascii="Verdana" w:hAnsi="Verdana"/>
            </w:rPr>
            <m:t>Puntuaci</m:t>
          </m:r>
          <w:proofErr w:type="spellEnd"/>
          <m:acc>
            <m:accPr>
              <m:chr m:val="ˊ"/>
              <m:ctrlPr>
                <w:rPr>
                  <w:rFonts w:ascii="Cambria Math" w:hAnsi="Cambria Math"/>
                </w:rPr>
              </m:ctrlPr>
            </m:accPr>
            <m:e>
              <m:r>
                <m:rPr>
                  <m:nor/>
                </m:rPr>
                <w:rPr>
                  <w:rFonts w:ascii="Verdana" w:hAnsi="Verdana"/>
                </w:rPr>
                <m:t>o</m:t>
              </m:r>
            </m:e>
          </m:acc>
          <m:r>
            <m:rPr>
              <m:nor/>
            </m:rPr>
            <w:rPr>
              <w:rFonts w:ascii="Verdana" w:hAnsi="Verdana"/>
            </w:rPr>
            <m:t xml:space="preserve">n </m:t>
          </m:r>
          <m:r>
            <m:rPr>
              <m:nor/>
            </m:rPr>
            <w:rPr>
              <w:rFonts w:ascii="Cambria Math" w:hAnsi="Verdana"/>
            </w:rPr>
            <m:t>l</m:t>
          </m:r>
          <m:r>
            <m:rPr>
              <m:nor/>
            </m:rPr>
            <w:rPr>
              <w:rFonts w:ascii="Verdana" w:hAnsi="Verdana"/>
            </w:rPr>
            <m:t>icitador</m:t>
          </m:r>
          <m:r>
            <w:rPr>
              <w:rFonts w:ascii="Cambria Math" w:hAnsi="Cambria Math"/>
            </w:rPr>
            <m:t>=</m:t>
          </m:r>
          <m:r>
            <m:rPr>
              <m:nor/>
            </m:rPr>
            <w:rPr>
              <w:rFonts w:ascii="Verdana" w:hAnsi="Verdana"/>
            </w:rPr>
            <m:t>Puntuaci</m:t>
          </m:r>
          <m:acc>
            <m:accPr>
              <m:chr m:val="ˊ"/>
              <m:ctrlPr>
                <w:rPr>
                  <w:rFonts w:ascii="Cambria Math" w:hAnsi="Cambria Math"/>
                </w:rPr>
              </m:ctrlPr>
            </m:accPr>
            <m:e>
              <m:r>
                <m:rPr>
                  <m:nor/>
                </m:rPr>
                <w:rPr>
                  <w:rFonts w:ascii="Verdana" w:hAnsi="Verdana"/>
                </w:rPr>
                <m:t>o</m:t>
              </m:r>
            </m:e>
          </m:acc>
          <m:r>
            <m:rPr>
              <m:nor/>
            </m:rPr>
            <w:rPr>
              <w:rFonts w:ascii="Verdana" w:hAnsi="Verdana"/>
            </w:rPr>
            <m:t>n m</m:t>
          </m:r>
          <m:acc>
            <m:accPr>
              <m:chr m:val="ˊ"/>
              <m:ctrlPr>
                <w:rPr>
                  <w:rFonts w:ascii="Cambria Math" w:hAnsi="Cambria Math"/>
                </w:rPr>
              </m:ctrlPr>
            </m:accPr>
            <m:e>
              <m:r>
                <m:rPr>
                  <m:nor/>
                </m:rPr>
                <w:rPr>
                  <w:rFonts w:ascii="Verdana" w:hAnsi="Verdana"/>
                </w:rPr>
                <m:t>a</m:t>
              </m:r>
            </m:e>
          </m:acc>
          <w:proofErr w:type="spellStart"/>
          <m:r>
            <m:rPr>
              <m:nor/>
            </m:rPr>
            <w:rPr>
              <w:rFonts w:ascii="Verdana" w:hAnsi="Verdana"/>
            </w:rPr>
            <m:t>xima</m:t>
          </m:r>
          <w:proofErr w:type="spellEnd"/>
          <m:r>
            <w:rPr>
              <w:rFonts w:ascii="Cambria Math" w:hAnsi="Cambria Math"/>
            </w:rPr>
            <m:t>×</m:t>
          </m:r>
          <m:f>
            <m:fPr>
              <m:ctrlPr>
                <w:rPr>
                  <w:rFonts w:ascii="Cambria Math" w:hAnsi="Cambria Math"/>
                </w:rPr>
              </m:ctrlPr>
            </m:fPr>
            <m:num>
              <m:r>
                <m:rPr>
                  <m:nor/>
                </m:rPr>
                <w:rPr>
                  <w:rFonts w:ascii="Verdana" w:hAnsi="Verdana"/>
                </w:rPr>
                <m:t>Porcentaje descuento o</m:t>
              </m:r>
              <m:r>
                <m:rPr>
                  <m:nor/>
                </m:rPr>
                <w:rPr>
                  <w:rFonts w:ascii="Verdana" w:hAnsi="Verdana"/>
                </w:rPr>
                <m:t>ferta a valorar</m:t>
              </m:r>
            </m:num>
            <m:den>
              <m:r>
                <m:rPr>
                  <m:nor/>
                </m:rPr>
                <w:rPr>
                  <w:rFonts w:ascii="Verdana" w:hAnsi="Verdana"/>
                </w:rPr>
                <m:t>Porcentaje de descuento m</m:t>
              </m:r>
              <m:acc>
                <m:accPr>
                  <m:chr m:val="ˊ"/>
                  <m:ctrlPr>
                    <w:rPr>
                      <w:rFonts w:ascii="Cambria Math" w:hAnsi="Cambria Math"/>
                    </w:rPr>
                  </m:ctrlPr>
                </m:accPr>
                <m:e>
                  <m:r>
                    <m:rPr>
                      <m:nor/>
                    </m:rPr>
                    <w:rPr>
                      <w:rFonts w:ascii="Verdana" w:hAnsi="Verdana"/>
                    </w:rPr>
                    <m:t>a</m:t>
                  </m:r>
                </m:e>
              </m:acc>
              <m:r>
                <m:rPr>
                  <m:nor/>
                </m:rPr>
                <w:rPr>
                  <w:rFonts w:ascii="Verdana" w:hAnsi="Verdana"/>
                </w:rPr>
                <m:t>s alto</m:t>
              </m:r>
            </m:den>
          </m:f>
          <m:r>
            <m:rPr>
              <m:sty m:val="p"/>
            </m:rPr>
            <w:rPr>
              <w:rFonts w:ascii="Cambria Math" w:hAnsi="Cambria Math"/>
            </w:rPr>
            <w:br/>
          </m:r>
        </m:oMath>
      </m:oMathPara>
    </w:p>
    <w:p w14:paraId="10932FF7" w14:textId="77777777" w:rsidR="00EE372F" w:rsidRPr="00711247" w:rsidRDefault="00EE372F" w:rsidP="00EE372F">
      <w:pPr>
        <w:jc w:val="both"/>
        <w:rPr>
          <w:rFonts w:ascii="Verdana" w:hAnsi="Verdana"/>
        </w:rPr>
      </w:pPr>
      <w:r w:rsidRPr="002B574B">
        <w:rPr>
          <w:rFonts w:ascii="Verdana" w:hAnsi="Verdana"/>
        </w:rPr>
        <w:t xml:space="preserve">No puntuarán aquellas ofertas que presenten un descuento que no sea uniforme en todos los trámites unitarios. Asimismo, el licitador que no incluya ningún descuento en </w:t>
      </w:r>
      <w:r w:rsidRPr="00711247">
        <w:rPr>
          <w:rFonts w:ascii="Verdana" w:hAnsi="Verdana"/>
        </w:rPr>
        <w:t>su oferta no obtendrá puntuación en este criterio.</w:t>
      </w:r>
    </w:p>
    <w:p w14:paraId="79A3BDFD" w14:textId="77777777" w:rsidR="00EE372F" w:rsidRPr="00711247" w:rsidRDefault="00EE372F" w:rsidP="00EE372F">
      <w:pPr>
        <w:jc w:val="both"/>
        <w:rPr>
          <w:rFonts w:ascii="Verdana" w:hAnsi="Verdana"/>
          <w:b/>
          <w:bCs/>
        </w:rPr>
      </w:pPr>
    </w:p>
    <w:p w14:paraId="36719FBB" w14:textId="725462A4" w:rsidR="002B574B" w:rsidRPr="00711247" w:rsidRDefault="000A2F54" w:rsidP="002B574B">
      <w:pPr>
        <w:jc w:val="both"/>
        <w:rPr>
          <w:rFonts w:ascii="Verdana" w:hAnsi="Verdana"/>
        </w:rPr>
      </w:pPr>
      <w:r w:rsidRPr="00711247">
        <w:rPr>
          <w:rFonts w:ascii="Verdana" w:hAnsi="Verdana"/>
        </w:rPr>
        <w:t>S</w:t>
      </w:r>
      <w:r w:rsidR="002B574B" w:rsidRPr="00711247">
        <w:rPr>
          <w:rFonts w:ascii="Verdana" w:hAnsi="Verdana"/>
        </w:rPr>
        <w:t xml:space="preserve">e considerarán ofertas anormalmente bajas </w:t>
      </w:r>
      <w:r w:rsidRPr="00711247">
        <w:rPr>
          <w:rFonts w:ascii="Verdana" w:hAnsi="Verdana"/>
        </w:rPr>
        <w:t>aquellas cuyo</w:t>
      </w:r>
      <w:r w:rsidR="002B574B" w:rsidRPr="00711247">
        <w:rPr>
          <w:rFonts w:ascii="Verdana" w:hAnsi="Verdana"/>
        </w:rPr>
        <w:t xml:space="preserve"> porcentaje de descuento ofertado sea superior al 30 por ciento sobre el precio máximo.</w:t>
      </w:r>
    </w:p>
    <w:p w14:paraId="4009A0FA" w14:textId="77777777" w:rsidR="002B574B" w:rsidRPr="00711247" w:rsidRDefault="002B574B" w:rsidP="002B574B">
      <w:pPr>
        <w:jc w:val="both"/>
        <w:rPr>
          <w:rFonts w:ascii="Verdana" w:hAnsi="Verdana"/>
          <w:highlight w:val="yellow"/>
        </w:rPr>
      </w:pPr>
    </w:p>
    <w:p w14:paraId="4C715AB4" w14:textId="5C0B43A0" w:rsidR="002B574B" w:rsidRPr="00711247" w:rsidRDefault="002B574B" w:rsidP="002B574B">
      <w:pPr>
        <w:jc w:val="both"/>
        <w:rPr>
          <w:rFonts w:ascii="Verdana" w:hAnsi="Verdana"/>
        </w:rPr>
      </w:pPr>
      <w:r w:rsidRPr="00711247">
        <w:rPr>
          <w:rFonts w:ascii="Verdana" w:hAnsi="Verdana"/>
        </w:rPr>
        <w:t xml:space="preserve">Cuando se identifique una proposición que se encuentre incursa en presunción de anormalidad, se dará audiencia al licitador que la haya presentado para que, en un plazo máximo de tres días naturales a contar desde el día siguiente a dicha notificación justifique y desglose razonada y detalladamente el bajo nivel de precios, o de costes, o de cualquier parámetro en base al cual se haya definido la anormalidad de la oferta, mediante la presentación de aquella información y documentación que resulten pertinentes a estos efectos. En particular, deberá presentar la justificación </w:t>
      </w:r>
      <w:proofErr w:type="gramStart"/>
      <w:r w:rsidR="00684FE2">
        <w:rPr>
          <w:rFonts w:ascii="Verdana" w:hAnsi="Verdana"/>
        </w:rPr>
        <w:t>en relación a</w:t>
      </w:r>
      <w:proofErr w:type="gramEnd"/>
      <w:r w:rsidR="00684FE2">
        <w:rPr>
          <w:rFonts w:ascii="Verdana" w:hAnsi="Verdana"/>
        </w:rPr>
        <w:t xml:space="preserve"> </w:t>
      </w:r>
      <w:r w:rsidRPr="00711247">
        <w:rPr>
          <w:rFonts w:ascii="Verdana" w:hAnsi="Verdana"/>
        </w:rPr>
        <w:t>los siguientes valores:</w:t>
      </w:r>
    </w:p>
    <w:p w14:paraId="4DD5AA57" w14:textId="77777777" w:rsidR="00712FC5" w:rsidRPr="00711247" w:rsidRDefault="00712FC5" w:rsidP="0057315A">
      <w:pPr>
        <w:jc w:val="both"/>
        <w:rPr>
          <w:rFonts w:ascii="Verdana" w:hAnsi="Verdana"/>
        </w:rPr>
      </w:pPr>
    </w:p>
    <w:p w14:paraId="264112D7" w14:textId="77777777" w:rsidR="00711247" w:rsidRPr="00711247" w:rsidRDefault="00711247" w:rsidP="00711247">
      <w:pPr>
        <w:pStyle w:val="Prrafodelista"/>
        <w:widowControl/>
        <w:numPr>
          <w:ilvl w:val="0"/>
          <w:numId w:val="7"/>
        </w:numPr>
        <w:autoSpaceDE/>
        <w:autoSpaceDN/>
        <w:spacing w:after="160" w:line="259" w:lineRule="auto"/>
        <w:contextualSpacing/>
        <w:rPr>
          <w:rFonts w:ascii="Verdana" w:hAnsi="Verdana"/>
        </w:rPr>
      </w:pPr>
      <w:r w:rsidRPr="00711247">
        <w:rPr>
          <w:rFonts w:ascii="Verdana" w:hAnsi="Verdana"/>
        </w:rPr>
        <w:t>El ahorro que permita el procedimiento seguido en la prestación de los servicios.</w:t>
      </w:r>
    </w:p>
    <w:p w14:paraId="297C80AC" w14:textId="77777777" w:rsidR="00711247" w:rsidRPr="00711247" w:rsidRDefault="00711247" w:rsidP="00711247">
      <w:pPr>
        <w:pStyle w:val="Prrafodelista"/>
        <w:widowControl/>
        <w:numPr>
          <w:ilvl w:val="0"/>
          <w:numId w:val="7"/>
        </w:numPr>
        <w:autoSpaceDE/>
        <w:autoSpaceDN/>
        <w:spacing w:after="160" w:line="259" w:lineRule="auto"/>
        <w:contextualSpacing/>
        <w:rPr>
          <w:rFonts w:ascii="Verdana" w:hAnsi="Verdana"/>
        </w:rPr>
      </w:pPr>
      <w:r w:rsidRPr="00711247">
        <w:rPr>
          <w:rFonts w:ascii="Verdana" w:hAnsi="Verdana"/>
        </w:rPr>
        <w:t>Las soluciones técnicas adoptadas y las condiciones excepcionalmente favorables que disponga para ejecutar la prestación.</w:t>
      </w:r>
    </w:p>
    <w:p w14:paraId="286113AA" w14:textId="77777777" w:rsidR="00711247" w:rsidRPr="00711247" w:rsidRDefault="00711247" w:rsidP="00711247">
      <w:pPr>
        <w:pStyle w:val="Prrafodelista"/>
        <w:widowControl/>
        <w:numPr>
          <w:ilvl w:val="0"/>
          <w:numId w:val="7"/>
        </w:numPr>
        <w:autoSpaceDE/>
        <w:autoSpaceDN/>
        <w:spacing w:after="160" w:line="259" w:lineRule="auto"/>
        <w:contextualSpacing/>
        <w:rPr>
          <w:rFonts w:ascii="Verdana" w:hAnsi="Verdana"/>
        </w:rPr>
      </w:pPr>
      <w:r w:rsidRPr="00711247">
        <w:rPr>
          <w:rFonts w:ascii="Verdana" w:hAnsi="Verdana"/>
        </w:rPr>
        <w:t>La innovación y la originalidad de las prestaciones propuestas.</w:t>
      </w:r>
    </w:p>
    <w:p w14:paraId="2F3C17AE" w14:textId="77777777" w:rsidR="00711247" w:rsidRPr="00711247" w:rsidRDefault="00711247" w:rsidP="00711247">
      <w:pPr>
        <w:pStyle w:val="Prrafodelista"/>
        <w:widowControl/>
        <w:numPr>
          <w:ilvl w:val="0"/>
          <w:numId w:val="7"/>
        </w:numPr>
        <w:autoSpaceDE/>
        <w:autoSpaceDN/>
        <w:spacing w:after="160" w:line="259" w:lineRule="auto"/>
        <w:contextualSpacing/>
        <w:rPr>
          <w:rFonts w:ascii="Verdana" w:hAnsi="Verdana"/>
        </w:rPr>
      </w:pPr>
      <w:r w:rsidRPr="00711247">
        <w:rPr>
          <w:rFonts w:ascii="Verdana" w:hAnsi="Verdana"/>
        </w:rPr>
        <w:t>El respeto de obligaciones que resulten aplicables en materia medioambiental, social o laboral, y de subcontratación, no siendo justificables los precios por debajo de mercado.</w:t>
      </w:r>
    </w:p>
    <w:p w14:paraId="2F654D85" w14:textId="77777777" w:rsidR="00711247" w:rsidRPr="00711247" w:rsidRDefault="00711247" w:rsidP="00711247">
      <w:pPr>
        <w:pStyle w:val="Prrafodelista"/>
        <w:widowControl/>
        <w:numPr>
          <w:ilvl w:val="0"/>
          <w:numId w:val="7"/>
        </w:numPr>
        <w:autoSpaceDE/>
        <w:autoSpaceDN/>
        <w:spacing w:after="160" w:line="259" w:lineRule="auto"/>
        <w:contextualSpacing/>
        <w:rPr>
          <w:rFonts w:ascii="Verdana" w:hAnsi="Verdana"/>
        </w:rPr>
      </w:pPr>
      <w:r w:rsidRPr="00711247">
        <w:rPr>
          <w:rFonts w:ascii="Verdana" w:hAnsi="Verdana"/>
        </w:rPr>
        <w:t>La posible obtención de una ayuda del Estado.</w:t>
      </w:r>
    </w:p>
    <w:p w14:paraId="5C5BC2F4" w14:textId="77777777" w:rsidR="00711247" w:rsidRPr="00711247" w:rsidRDefault="00711247" w:rsidP="00711247">
      <w:pPr>
        <w:jc w:val="both"/>
        <w:rPr>
          <w:rFonts w:ascii="Verdana" w:hAnsi="Verdana"/>
        </w:rPr>
      </w:pPr>
      <w:r w:rsidRPr="00711247">
        <w:rPr>
          <w:rFonts w:ascii="Verdana" w:hAnsi="Verdana"/>
        </w:rPr>
        <w:t>La mesa de contratación evaluará toda la información y documentación proporcionada por el licitador en plazo y de considerar que efectivamente la oferta es anormalmente baja podrá determinar su exclusión.</w:t>
      </w:r>
    </w:p>
    <w:p w14:paraId="54D69AE6" w14:textId="77777777" w:rsidR="00711247" w:rsidRPr="00711247" w:rsidRDefault="00711247" w:rsidP="0057315A">
      <w:pPr>
        <w:jc w:val="both"/>
        <w:rPr>
          <w:rFonts w:ascii="Verdana" w:hAnsi="Verdana"/>
        </w:rPr>
      </w:pPr>
    </w:p>
    <w:p w14:paraId="20A104FA" w14:textId="2C29A61E" w:rsidR="0057315A" w:rsidRPr="00711247" w:rsidRDefault="0057315A" w:rsidP="0057315A">
      <w:pPr>
        <w:jc w:val="both"/>
        <w:rPr>
          <w:rFonts w:ascii="Verdana" w:hAnsi="Verdana"/>
        </w:rPr>
      </w:pPr>
      <w:r w:rsidRPr="00711247">
        <w:rPr>
          <w:rFonts w:ascii="Verdana" w:hAnsi="Verdana"/>
        </w:rPr>
        <w:t>L</w:t>
      </w:r>
      <w:r w:rsidR="00712FC5" w:rsidRPr="00711247">
        <w:rPr>
          <w:rFonts w:ascii="Verdana" w:hAnsi="Verdana"/>
        </w:rPr>
        <w:t xml:space="preserve">os criterios valorables en cifras se presentarán </w:t>
      </w:r>
      <w:r w:rsidRPr="00711247">
        <w:rPr>
          <w:rFonts w:ascii="Verdana" w:hAnsi="Verdana"/>
        </w:rPr>
        <w:t>de conformidad con el modelo previsto en el Anexo III.</w:t>
      </w:r>
    </w:p>
    <w:p w14:paraId="5BF22578" w14:textId="77777777" w:rsidR="00F81A80" w:rsidRPr="00711247" w:rsidRDefault="00F81A80">
      <w:pPr>
        <w:pStyle w:val="Textoindependiente"/>
        <w:spacing w:before="1"/>
        <w:rPr>
          <w:rFonts w:ascii="Verdana" w:hAnsi="Verdana"/>
        </w:rPr>
      </w:pPr>
    </w:p>
    <w:p w14:paraId="73945783" w14:textId="47F1B0F4" w:rsidR="00F81A80" w:rsidRPr="00711247" w:rsidRDefault="00C31412" w:rsidP="003525BC">
      <w:pPr>
        <w:ind w:left="6"/>
        <w:jc w:val="both"/>
        <w:rPr>
          <w:rFonts w:ascii="Verdana" w:hAnsi="Verdana"/>
          <w:bCs/>
        </w:rPr>
      </w:pPr>
      <w:r w:rsidRPr="00711247">
        <w:rPr>
          <w:rFonts w:ascii="Verdana" w:hAnsi="Verdana"/>
          <w:b/>
        </w:rPr>
        <w:t>Fecha</w:t>
      </w:r>
      <w:r w:rsidR="003525BC" w:rsidRPr="00711247">
        <w:rPr>
          <w:rFonts w:ascii="Verdana" w:hAnsi="Verdana"/>
          <w:b/>
        </w:rPr>
        <w:t xml:space="preserve"> aproximada</w:t>
      </w:r>
      <w:r w:rsidRPr="00711247">
        <w:rPr>
          <w:rFonts w:ascii="Verdana" w:hAnsi="Verdana"/>
          <w:b/>
          <w:spacing w:val="-5"/>
        </w:rPr>
        <w:t xml:space="preserve"> </w:t>
      </w:r>
      <w:r w:rsidRPr="00711247">
        <w:rPr>
          <w:rFonts w:ascii="Verdana" w:hAnsi="Verdana"/>
          <w:b/>
        </w:rPr>
        <w:t>apertura</w:t>
      </w:r>
      <w:r w:rsidRPr="00711247">
        <w:rPr>
          <w:rFonts w:ascii="Verdana" w:hAnsi="Verdana"/>
          <w:b/>
          <w:spacing w:val="-2"/>
        </w:rPr>
        <w:t xml:space="preserve"> </w:t>
      </w:r>
      <w:r w:rsidRPr="00711247">
        <w:rPr>
          <w:rFonts w:ascii="Verdana" w:hAnsi="Verdana"/>
          <w:b/>
        </w:rPr>
        <w:t>del</w:t>
      </w:r>
      <w:r w:rsidRPr="00711247">
        <w:rPr>
          <w:rFonts w:ascii="Verdana" w:hAnsi="Verdana"/>
          <w:b/>
          <w:spacing w:val="2"/>
        </w:rPr>
        <w:t xml:space="preserve"> </w:t>
      </w:r>
      <w:r w:rsidRPr="00711247">
        <w:rPr>
          <w:rFonts w:ascii="Verdana" w:hAnsi="Verdana"/>
          <w:b/>
        </w:rPr>
        <w:t>Sobre</w:t>
      </w:r>
      <w:r w:rsidRPr="00711247">
        <w:rPr>
          <w:rFonts w:ascii="Verdana" w:hAnsi="Verdana"/>
          <w:b/>
          <w:spacing w:val="-4"/>
        </w:rPr>
        <w:t xml:space="preserve"> </w:t>
      </w:r>
      <w:r w:rsidRPr="00711247">
        <w:rPr>
          <w:rFonts w:ascii="Verdana" w:hAnsi="Verdana"/>
          <w:b/>
        </w:rPr>
        <w:t>2:</w:t>
      </w:r>
      <w:r w:rsidRPr="00711247">
        <w:rPr>
          <w:rFonts w:ascii="Verdana" w:hAnsi="Verdana"/>
          <w:b/>
          <w:spacing w:val="-1"/>
        </w:rPr>
        <w:t xml:space="preserve"> </w:t>
      </w:r>
      <w:r w:rsidR="008205E7" w:rsidRPr="00711247">
        <w:rPr>
          <w:rFonts w:ascii="Verdana" w:hAnsi="Verdana"/>
          <w:bCs/>
          <w:spacing w:val="-1"/>
        </w:rPr>
        <w:t>6</w:t>
      </w:r>
      <w:r w:rsidRPr="00711247">
        <w:rPr>
          <w:rFonts w:ascii="Verdana" w:hAnsi="Verdana"/>
          <w:bCs/>
          <w:spacing w:val="-4"/>
        </w:rPr>
        <w:t xml:space="preserve"> </w:t>
      </w:r>
      <w:r w:rsidRPr="00711247">
        <w:rPr>
          <w:rFonts w:ascii="Verdana" w:hAnsi="Verdana"/>
          <w:bCs/>
        </w:rPr>
        <w:t>de</w:t>
      </w:r>
      <w:r w:rsidRPr="00711247">
        <w:rPr>
          <w:rFonts w:ascii="Verdana" w:hAnsi="Verdana"/>
          <w:bCs/>
          <w:spacing w:val="-5"/>
        </w:rPr>
        <w:t xml:space="preserve"> </w:t>
      </w:r>
      <w:r w:rsidR="008205E7" w:rsidRPr="00711247">
        <w:rPr>
          <w:rFonts w:ascii="Verdana" w:hAnsi="Verdana"/>
          <w:bCs/>
          <w:spacing w:val="-5"/>
        </w:rPr>
        <w:t>febrer</w:t>
      </w:r>
      <w:r w:rsidR="00777895" w:rsidRPr="00711247">
        <w:rPr>
          <w:rFonts w:ascii="Verdana" w:hAnsi="Verdana"/>
          <w:bCs/>
          <w:spacing w:val="-5"/>
        </w:rPr>
        <w:t>o</w:t>
      </w:r>
      <w:r w:rsidRPr="00711247">
        <w:rPr>
          <w:rFonts w:ascii="Verdana" w:hAnsi="Verdana"/>
          <w:bCs/>
          <w:spacing w:val="-3"/>
        </w:rPr>
        <w:t xml:space="preserve"> </w:t>
      </w:r>
      <w:r w:rsidRPr="00711247">
        <w:rPr>
          <w:rFonts w:ascii="Verdana" w:hAnsi="Verdana"/>
          <w:bCs/>
        </w:rPr>
        <w:t>de</w:t>
      </w:r>
      <w:r w:rsidRPr="00711247">
        <w:rPr>
          <w:rFonts w:ascii="Verdana" w:hAnsi="Verdana"/>
          <w:bCs/>
          <w:spacing w:val="-2"/>
        </w:rPr>
        <w:t xml:space="preserve"> 202</w:t>
      </w:r>
      <w:r w:rsidR="00777895" w:rsidRPr="00711247">
        <w:rPr>
          <w:rFonts w:ascii="Verdana" w:hAnsi="Verdana"/>
          <w:bCs/>
          <w:spacing w:val="-2"/>
        </w:rPr>
        <w:t>6</w:t>
      </w:r>
      <w:r w:rsidRPr="00711247">
        <w:rPr>
          <w:rFonts w:ascii="Verdana" w:hAnsi="Verdana"/>
          <w:bCs/>
          <w:spacing w:val="-2"/>
        </w:rPr>
        <w:t>.</w:t>
      </w:r>
    </w:p>
    <w:p w14:paraId="1CEE4483" w14:textId="77777777" w:rsidR="00F81A80" w:rsidRPr="00711247" w:rsidRDefault="00F81A80">
      <w:pPr>
        <w:pStyle w:val="Textoindependiente"/>
        <w:spacing w:before="27"/>
        <w:rPr>
          <w:rFonts w:ascii="Verdana" w:hAnsi="Verdana"/>
          <w:color w:val="EE0000"/>
        </w:rPr>
      </w:pPr>
    </w:p>
    <w:p w14:paraId="209381BE" w14:textId="442D582C" w:rsidR="00F81A80" w:rsidRPr="00711247" w:rsidRDefault="00C31412" w:rsidP="001303E1">
      <w:pPr>
        <w:spacing w:line="506" w:lineRule="auto"/>
        <w:ind w:left="6" w:right="2523"/>
        <w:rPr>
          <w:rFonts w:ascii="Verdana" w:hAnsi="Verdana"/>
        </w:rPr>
      </w:pPr>
      <w:r w:rsidRPr="00711247">
        <w:rPr>
          <w:rFonts w:ascii="Verdana" w:hAnsi="Verdana"/>
          <w:b/>
        </w:rPr>
        <w:t>Responsable</w:t>
      </w:r>
      <w:r w:rsidRPr="00711247">
        <w:rPr>
          <w:rFonts w:ascii="Verdana" w:hAnsi="Verdana"/>
          <w:b/>
          <w:spacing w:val="-6"/>
        </w:rPr>
        <w:t xml:space="preserve"> </w:t>
      </w:r>
      <w:r w:rsidRPr="00711247">
        <w:rPr>
          <w:rFonts w:ascii="Verdana" w:hAnsi="Verdana"/>
          <w:b/>
        </w:rPr>
        <w:t>de</w:t>
      </w:r>
      <w:r w:rsidRPr="00711247">
        <w:rPr>
          <w:rFonts w:ascii="Verdana" w:hAnsi="Verdana"/>
          <w:b/>
          <w:spacing w:val="-8"/>
        </w:rPr>
        <w:t xml:space="preserve"> </w:t>
      </w:r>
      <w:r w:rsidRPr="00711247">
        <w:rPr>
          <w:rFonts w:ascii="Verdana" w:hAnsi="Verdana"/>
          <w:b/>
        </w:rPr>
        <w:t>contratación:</w:t>
      </w:r>
      <w:r w:rsidRPr="00711247">
        <w:rPr>
          <w:rFonts w:ascii="Verdana" w:hAnsi="Verdana"/>
          <w:b/>
          <w:spacing w:val="-3"/>
        </w:rPr>
        <w:t xml:space="preserve"> </w:t>
      </w:r>
      <w:r w:rsidRPr="00711247">
        <w:rPr>
          <w:rFonts w:ascii="Verdana" w:hAnsi="Verdana"/>
        </w:rPr>
        <w:t>Dña.</w:t>
      </w:r>
      <w:r w:rsidRPr="00711247">
        <w:rPr>
          <w:rFonts w:ascii="Verdana" w:hAnsi="Verdana"/>
          <w:spacing w:val="-7"/>
        </w:rPr>
        <w:t xml:space="preserve"> </w:t>
      </w:r>
      <w:r w:rsidRPr="00711247">
        <w:rPr>
          <w:rFonts w:ascii="Verdana" w:hAnsi="Verdana"/>
        </w:rPr>
        <w:t>Pilar</w:t>
      </w:r>
      <w:r w:rsidRPr="00711247">
        <w:rPr>
          <w:rFonts w:ascii="Verdana" w:hAnsi="Verdana"/>
          <w:spacing w:val="-5"/>
        </w:rPr>
        <w:t xml:space="preserve"> </w:t>
      </w:r>
      <w:r w:rsidRPr="00711247">
        <w:rPr>
          <w:rFonts w:ascii="Verdana" w:hAnsi="Verdana"/>
        </w:rPr>
        <w:t>Alcaide</w:t>
      </w:r>
      <w:r w:rsidR="003B45FF">
        <w:rPr>
          <w:rFonts w:ascii="Verdana" w:hAnsi="Verdana"/>
          <w:spacing w:val="-6"/>
        </w:rPr>
        <w:t xml:space="preserve"> </w:t>
      </w:r>
      <w:r w:rsidRPr="00711247">
        <w:rPr>
          <w:rFonts w:ascii="Verdana" w:hAnsi="Verdana"/>
          <w:b/>
        </w:rPr>
        <w:t>Consultas</w:t>
      </w:r>
      <w:r w:rsidRPr="00711247">
        <w:rPr>
          <w:rFonts w:ascii="Verdana" w:hAnsi="Verdana"/>
          <w:b/>
          <w:spacing w:val="-7"/>
        </w:rPr>
        <w:t xml:space="preserve"> </w:t>
      </w:r>
      <w:r w:rsidRPr="00711247">
        <w:rPr>
          <w:rFonts w:ascii="Verdana" w:hAnsi="Verdana"/>
          <w:b/>
        </w:rPr>
        <w:t>de</w:t>
      </w:r>
      <w:r w:rsidRPr="00711247">
        <w:rPr>
          <w:rFonts w:ascii="Verdana" w:hAnsi="Verdana"/>
          <w:b/>
          <w:spacing w:val="-8"/>
        </w:rPr>
        <w:t xml:space="preserve"> </w:t>
      </w:r>
      <w:r w:rsidRPr="00711247">
        <w:rPr>
          <w:rFonts w:ascii="Verdana" w:hAnsi="Verdana"/>
          <w:b/>
        </w:rPr>
        <w:t>los</w:t>
      </w:r>
      <w:r w:rsidRPr="00711247">
        <w:rPr>
          <w:rFonts w:ascii="Verdana" w:hAnsi="Verdana"/>
          <w:b/>
          <w:spacing w:val="-9"/>
        </w:rPr>
        <w:t xml:space="preserve"> </w:t>
      </w:r>
      <w:r w:rsidRPr="00711247">
        <w:rPr>
          <w:rFonts w:ascii="Verdana" w:hAnsi="Verdana"/>
          <w:b/>
        </w:rPr>
        <w:t>licitadores</w:t>
      </w:r>
      <w:r w:rsidR="003B45FF">
        <w:rPr>
          <w:rFonts w:ascii="Verdana" w:hAnsi="Verdana"/>
          <w:b/>
        </w:rPr>
        <w:t xml:space="preserve">: </w:t>
      </w:r>
      <w:hyperlink r:id="rId7" w:history="1">
        <w:r w:rsidR="003B45FF" w:rsidRPr="00905A42">
          <w:rPr>
            <w:rStyle w:val="Hipervnculo"/>
            <w:rFonts w:ascii="Verdana" w:hAnsi="Verdana"/>
            <w:spacing w:val="-2"/>
          </w:rPr>
          <w:t>contratacion@camaragc.es</w:t>
        </w:r>
      </w:hyperlink>
    </w:p>
    <w:sectPr w:rsidR="00F81A80" w:rsidRPr="00711247">
      <w:headerReference w:type="default" r:id="rId8"/>
      <w:footerReference w:type="default" r:id="rId9"/>
      <w:pgSz w:w="11910" w:h="16840"/>
      <w:pgMar w:top="1460" w:right="1133" w:bottom="1260" w:left="1700" w:header="840"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28A6B" w14:textId="77777777" w:rsidR="005D6B72" w:rsidRDefault="005D6B72">
      <w:r>
        <w:separator/>
      </w:r>
    </w:p>
  </w:endnote>
  <w:endnote w:type="continuationSeparator" w:id="0">
    <w:p w14:paraId="01472D6B" w14:textId="77777777" w:rsidR="005D6B72" w:rsidRDefault="005D6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91CFB" w14:textId="77777777" w:rsidR="00F81A80" w:rsidRDefault="00C31412">
    <w:pPr>
      <w:pStyle w:val="Textoindependiente"/>
      <w:spacing w:line="14" w:lineRule="auto"/>
      <w:rPr>
        <w:sz w:val="20"/>
      </w:rPr>
    </w:pPr>
    <w:r>
      <w:rPr>
        <w:noProof/>
        <w:sz w:val="20"/>
      </w:rPr>
      <mc:AlternateContent>
        <mc:Choice Requires="wps">
          <w:drawing>
            <wp:anchor distT="0" distB="0" distL="0" distR="0" simplePos="0" relativeHeight="487507456" behindDoc="1" locked="0" layoutInCell="1" allowOverlap="1" wp14:anchorId="52CA97A1" wp14:editId="4127DD6B">
              <wp:simplePos x="0" y="0"/>
              <wp:positionH relativeFrom="page">
                <wp:posOffset>3841115</wp:posOffset>
              </wp:positionH>
              <wp:positionV relativeFrom="page">
                <wp:posOffset>9876366</wp:posOffset>
              </wp:positionV>
              <wp:extent cx="165100"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663B39" w14:textId="77777777" w:rsidR="00F81A80" w:rsidRDefault="00C31412">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52CA97A1" id="_x0000_t202" coordsize="21600,21600" o:spt="202" path="m,l,21600r21600,l21600,xe">
              <v:stroke joinstyle="miter"/>
              <v:path gradientshapeok="t" o:connecttype="rect"/>
            </v:shapetype>
            <v:shape id="Textbox 3" o:spid="_x0000_s1026" type="#_x0000_t202" style="position:absolute;margin-left:302.45pt;margin-top:777.65pt;width:13pt;height:15.3pt;z-index:-1580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" filled="f" stroked="f">
              <v:textbox inset="0,0,0,0">
                <w:txbxContent>
                  <w:p w14:paraId="31663B39" w14:textId="77777777" w:rsidR="00F81A80" w:rsidRDefault="00C31412">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0A9D3" w14:textId="77777777" w:rsidR="005D6B72" w:rsidRDefault="005D6B72">
      <w:r>
        <w:separator/>
      </w:r>
    </w:p>
  </w:footnote>
  <w:footnote w:type="continuationSeparator" w:id="0">
    <w:p w14:paraId="55E1F534" w14:textId="77777777" w:rsidR="005D6B72" w:rsidRDefault="005D6B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6CD44" w14:textId="10A896D2" w:rsidR="00F81A80" w:rsidRPr="006D1641" w:rsidRDefault="003B712E" w:rsidP="006D1641">
    <w:pPr>
      <w:pStyle w:val="Encabezado"/>
    </w:pPr>
    <w:r>
      <w:rPr>
        <w:noProof/>
      </w:rPr>
      <w:drawing>
        <wp:anchor distT="0" distB="0" distL="0" distR="0" simplePos="0" relativeHeight="251659264" behindDoc="1" locked="0" layoutInCell="1" allowOverlap="1" wp14:anchorId="03DFCDFC" wp14:editId="7BF77256">
          <wp:simplePos x="0" y="0"/>
          <wp:positionH relativeFrom="margin">
            <wp:posOffset>-180975</wp:posOffset>
          </wp:positionH>
          <wp:positionV relativeFrom="page">
            <wp:posOffset>494665</wp:posOffset>
          </wp:positionV>
          <wp:extent cx="809625" cy="274955"/>
          <wp:effectExtent l="0" t="0" r="9525" b="0"/>
          <wp:wrapSquare wrapText="bothSides"/>
          <wp:docPr id="63462195" name="Image 1" descr="Un dibujo animado con letras&#10;&#10;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462195" name="Image 1" descr="Un dibujo animado con letras&#10;&#10;El contenido generado por IA puede ser incorrecto."/>
                  <pic:cNvPicPr/>
                </pic:nvPicPr>
                <pic:blipFill>
                  <a:blip r:embed="rId1" cstate="print"/>
                  <a:stretch>
                    <a:fillRect/>
                  </a:stretch>
                </pic:blipFill>
                <pic:spPr>
                  <a:xfrm>
                    <a:off x="0" y="0"/>
                    <a:ext cx="809625" cy="274955"/>
                  </a:xfrm>
                  <a:prstGeom prst="rect">
                    <a:avLst/>
                  </a:prstGeom>
                </pic:spPr>
              </pic:pic>
            </a:graphicData>
          </a:graphic>
          <wp14:sizeRelH relativeFrom="margin">
            <wp14:pctWidth>0</wp14:pctWidth>
          </wp14:sizeRelH>
          <wp14:sizeRelV relativeFrom="margin">
            <wp14:pctHeight>0</wp14:pctHeight>
          </wp14:sizeRelV>
        </wp:anchor>
      </w:drawing>
    </w:r>
    <w:r w:rsidR="008143D0">
      <w:rPr>
        <w:noProof/>
      </w:rPr>
      <w:t xml:space="preserve">     </w:t>
    </w:r>
    <w:r w:rsidR="00B708F6" w:rsidRPr="00810622">
      <w:rPr>
        <w:noProof/>
      </w:rPr>
      <w:drawing>
        <wp:inline distT="0" distB="0" distL="0" distR="0" wp14:anchorId="3FA08A92" wp14:editId="0CF0DCEC">
          <wp:extent cx="3776543" cy="247650"/>
          <wp:effectExtent l="0" t="0" r="0" b="0"/>
          <wp:docPr id="107163685" name="Imagen 4" descr="Imagen que contiene Logotipo&#10;&#10;Descripción generada automáticamente">
            <a:extLst xmlns:a="http://schemas.openxmlformats.org/drawingml/2006/main">
              <a:ext uri="{FF2B5EF4-FFF2-40B4-BE49-F238E27FC236}">
                <a16:creationId xmlns:a16="http://schemas.microsoft.com/office/drawing/2014/main" id="{F1EEC5B9-5205-DF8B-A961-F1481349A3F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descr="Imagen que contiene Logotipo&#10;&#10;Descripción generada automáticamente">
                    <a:extLst>
                      <a:ext uri="{FF2B5EF4-FFF2-40B4-BE49-F238E27FC236}">
                        <a16:creationId xmlns:a16="http://schemas.microsoft.com/office/drawing/2014/main" id="{F1EEC5B9-5205-DF8B-A961-F1481349A3F7}"/>
                      </a:ext>
                    </a:extLst>
                  </pic:cNvPr>
                  <pic:cNvPicPr>
                    <a:picLocks noChangeAspect="1"/>
                  </pic:cNvPicPr>
                </pic:nvPicPr>
                <pic:blipFill rotWithShape="1">
                  <a:blip r:embed="rId2" cstate="print">
                    <a:extLst>
                      <a:ext uri="{28A0092B-C50C-407E-A947-70E740481C1C}">
                        <a14:useLocalDpi xmlns:a14="http://schemas.microsoft.com/office/drawing/2010/main" val="0"/>
                      </a:ext>
                    </a:extLst>
                  </a:blip>
                  <a:srcRect t="43382" r="2523" b="29423"/>
                  <a:stretch>
                    <a:fillRect/>
                  </a:stretch>
                </pic:blipFill>
                <pic:spPr bwMode="auto">
                  <a:xfrm>
                    <a:off x="0" y="0"/>
                    <a:ext cx="4088394" cy="268100"/>
                  </a:xfrm>
                  <a:prstGeom prst="rect">
                    <a:avLst/>
                  </a:prstGeom>
                  <a:ln>
                    <a:noFill/>
                  </a:ln>
                  <a:extLst>
                    <a:ext uri="{53640926-AAD7-44D8-BBD7-CCE9431645EC}">
                      <a14:shadowObscured xmlns:a14="http://schemas.microsoft.com/office/drawing/2010/main"/>
                    </a:ext>
                  </a:extLst>
                </pic:spPr>
              </pic:pic>
            </a:graphicData>
          </a:graphic>
        </wp:inline>
      </w:drawing>
    </w:r>
    <w:r w:rsidR="008143D0">
      <w:rPr>
        <w:noProof/>
      </w:rPr>
      <w:t xml:space="preserve">  </w:t>
    </w:r>
    <w:r w:rsidR="0057478C" w:rsidRPr="00810622">
      <w:rPr>
        <w:noProof/>
      </w:rPr>
      <w:drawing>
        <wp:inline distT="0" distB="0" distL="0" distR="0" wp14:anchorId="2EAEA113" wp14:editId="7C6624E0">
          <wp:extent cx="1021462" cy="269875"/>
          <wp:effectExtent l="0" t="0" r="0" b="0"/>
          <wp:docPr id="768133520" name="Imagen 5" descr="Logotipo&#10;&#10;Descripción generada automáticamente">
            <a:extLst xmlns:a="http://schemas.openxmlformats.org/drawingml/2006/main">
              <a:ext uri="{FF2B5EF4-FFF2-40B4-BE49-F238E27FC236}">
                <a16:creationId xmlns:a16="http://schemas.microsoft.com/office/drawing/2014/main" id="{5E0BC310-06EB-B634-185E-39FBE1398E5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5" descr="Logotipo&#10;&#10;Descripción generada automáticamente">
                    <a:extLst>
                      <a:ext uri="{FF2B5EF4-FFF2-40B4-BE49-F238E27FC236}">
                        <a16:creationId xmlns:a16="http://schemas.microsoft.com/office/drawing/2014/main" id="{5E0BC310-06EB-B634-185E-39FBE1398E51}"/>
                      </a:ext>
                    </a:extLst>
                  </pic:cNvPr>
                  <pic:cNvPicPr>
                    <a:picLocks noChangeAspect="1"/>
                  </pic:cNvPicPr>
                </pic:nvPicPr>
                <pic:blipFill rotWithShape="1">
                  <a:blip r:embed="rId3" cstate="print">
                    <a:extLst>
                      <a:ext uri="{28A0092B-C50C-407E-A947-70E740481C1C}">
                        <a14:useLocalDpi xmlns:a14="http://schemas.microsoft.com/office/drawing/2010/main" val="0"/>
                      </a:ext>
                    </a:extLst>
                  </a:blip>
                  <a:srcRect t="17242" b="18709"/>
                  <a:stretch>
                    <a:fillRect/>
                  </a:stretch>
                </pic:blipFill>
                <pic:spPr bwMode="auto">
                  <a:xfrm>
                    <a:off x="0" y="0"/>
                    <a:ext cx="1080563" cy="285490"/>
                  </a:xfrm>
                  <a:prstGeom prst="rect">
                    <a:avLst/>
                  </a:prstGeom>
                  <a:ln>
                    <a:noFill/>
                  </a:ln>
                  <a:extLst>
                    <a:ext uri="{53640926-AAD7-44D8-BBD7-CCE9431645EC}">
                      <a14:shadowObscured xmlns:a14="http://schemas.microsoft.com/office/drawing/2010/main"/>
                    </a:ext>
                  </a:extLst>
                </pic:spPr>
              </pic:pic>
            </a:graphicData>
          </a:graphic>
        </wp:inline>
      </w:drawing>
    </w:r>
    <w:r w:rsidR="008143D0">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A44C9E"/>
    <w:multiLevelType w:val="hybridMultilevel"/>
    <w:tmpl w:val="CEDAFF78"/>
    <w:lvl w:ilvl="0" w:tplc="0C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19C6C84"/>
    <w:multiLevelType w:val="hybridMultilevel"/>
    <w:tmpl w:val="CF7208BE"/>
    <w:lvl w:ilvl="0" w:tplc="C1E4D382">
      <w:numFmt w:val="bullet"/>
      <w:lvlText w:val="-"/>
      <w:lvlJc w:val="left"/>
      <w:pPr>
        <w:ind w:left="726" w:hanging="360"/>
      </w:pPr>
      <w:rPr>
        <w:rFonts w:ascii="Arial MT" w:eastAsia="Arial MT" w:hAnsi="Arial MT" w:cs="Arial MT" w:hint="default"/>
        <w:b w:val="0"/>
        <w:bCs w:val="0"/>
        <w:i w:val="0"/>
        <w:iCs w:val="0"/>
        <w:spacing w:val="0"/>
        <w:w w:val="100"/>
        <w:sz w:val="22"/>
        <w:szCs w:val="22"/>
        <w:lang w:val="es-ES" w:eastAsia="en-US" w:bidi="ar-SA"/>
      </w:rPr>
    </w:lvl>
    <w:lvl w:ilvl="1" w:tplc="DBD63E8C">
      <w:numFmt w:val="bullet"/>
      <w:lvlText w:val="•"/>
      <w:lvlJc w:val="left"/>
      <w:pPr>
        <w:ind w:left="1555" w:hanging="360"/>
      </w:pPr>
      <w:rPr>
        <w:rFonts w:hint="default"/>
        <w:lang w:val="es-ES" w:eastAsia="en-US" w:bidi="ar-SA"/>
      </w:rPr>
    </w:lvl>
    <w:lvl w:ilvl="2" w:tplc="DB76BB52">
      <w:numFmt w:val="bullet"/>
      <w:lvlText w:val="•"/>
      <w:lvlJc w:val="left"/>
      <w:pPr>
        <w:ind w:left="2391" w:hanging="360"/>
      </w:pPr>
      <w:rPr>
        <w:rFonts w:hint="default"/>
        <w:lang w:val="es-ES" w:eastAsia="en-US" w:bidi="ar-SA"/>
      </w:rPr>
    </w:lvl>
    <w:lvl w:ilvl="3" w:tplc="EE0CE100">
      <w:numFmt w:val="bullet"/>
      <w:lvlText w:val="•"/>
      <w:lvlJc w:val="left"/>
      <w:pPr>
        <w:ind w:left="3226" w:hanging="360"/>
      </w:pPr>
      <w:rPr>
        <w:rFonts w:hint="default"/>
        <w:lang w:val="es-ES" w:eastAsia="en-US" w:bidi="ar-SA"/>
      </w:rPr>
    </w:lvl>
    <w:lvl w:ilvl="4" w:tplc="3CDAFCC4">
      <w:numFmt w:val="bullet"/>
      <w:lvlText w:val="•"/>
      <w:lvlJc w:val="left"/>
      <w:pPr>
        <w:ind w:left="4062" w:hanging="360"/>
      </w:pPr>
      <w:rPr>
        <w:rFonts w:hint="default"/>
        <w:lang w:val="es-ES" w:eastAsia="en-US" w:bidi="ar-SA"/>
      </w:rPr>
    </w:lvl>
    <w:lvl w:ilvl="5" w:tplc="B554FD82">
      <w:numFmt w:val="bullet"/>
      <w:lvlText w:val="•"/>
      <w:lvlJc w:val="left"/>
      <w:pPr>
        <w:ind w:left="4897" w:hanging="360"/>
      </w:pPr>
      <w:rPr>
        <w:rFonts w:hint="default"/>
        <w:lang w:val="es-ES" w:eastAsia="en-US" w:bidi="ar-SA"/>
      </w:rPr>
    </w:lvl>
    <w:lvl w:ilvl="6" w:tplc="FD24DF16">
      <w:numFmt w:val="bullet"/>
      <w:lvlText w:val="•"/>
      <w:lvlJc w:val="left"/>
      <w:pPr>
        <w:ind w:left="5733" w:hanging="360"/>
      </w:pPr>
      <w:rPr>
        <w:rFonts w:hint="default"/>
        <w:lang w:val="es-ES" w:eastAsia="en-US" w:bidi="ar-SA"/>
      </w:rPr>
    </w:lvl>
    <w:lvl w:ilvl="7" w:tplc="E92CF3FC">
      <w:numFmt w:val="bullet"/>
      <w:lvlText w:val="•"/>
      <w:lvlJc w:val="left"/>
      <w:pPr>
        <w:ind w:left="6569" w:hanging="360"/>
      </w:pPr>
      <w:rPr>
        <w:rFonts w:hint="default"/>
        <w:lang w:val="es-ES" w:eastAsia="en-US" w:bidi="ar-SA"/>
      </w:rPr>
    </w:lvl>
    <w:lvl w:ilvl="8" w:tplc="9DBCD0D6">
      <w:numFmt w:val="bullet"/>
      <w:lvlText w:val="•"/>
      <w:lvlJc w:val="left"/>
      <w:pPr>
        <w:ind w:left="7404" w:hanging="360"/>
      </w:pPr>
      <w:rPr>
        <w:rFonts w:hint="default"/>
        <w:lang w:val="es-ES" w:eastAsia="en-US" w:bidi="ar-SA"/>
      </w:rPr>
    </w:lvl>
  </w:abstractNum>
  <w:abstractNum w:abstractNumId="2" w15:restartNumberingAfterBreak="0">
    <w:nsid w:val="3A33087E"/>
    <w:multiLevelType w:val="hybridMultilevel"/>
    <w:tmpl w:val="D0E45C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B64317A"/>
    <w:multiLevelType w:val="hybridMultilevel"/>
    <w:tmpl w:val="7B5266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4724FD6"/>
    <w:multiLevelType w:val="hybridMultilevel"/>
    <w:tmpl w:val="FBC2FAC2"/>
    <w:lvl w:ilvl="0" w:tplc="74682222">
      <w:numFmt w:val="bullet"/>
      <w:lvlText w:val=""/>
      <w:lvlJc w:val="left"/>
      <w:pPr>
        <w:ind w:left="726" w:hanging="360"/>
      </w:pPr>
      <w:rPr>
        <w:rFonts w:ascii="Symbol" w:eastAsia="Symbol" w:hAnsi="Symbol" w:cs="Symbol" w:hint="default"/>
        <w:b w:val="0"/>
        <w:bCs w:val="0"/>
        <w:i w:val="0"/>
        <w:iCs w:val="0"/>
        <w:spacing w:val="0"/>
        <w:w w:val="100"/>
        <w:sz w:val="22"/>
        <w:szCs w:val="22"/>
        <w:lang w:val="es-ES" w:eastAsia="en-US" w:bidi="ar-SA"/>
      </w:rPr>
    </w:lvl>
    <w:lvl w:ilvl="1" w:tplc="E11C70F2">
      <w:numFmt w:val="bullet"/>
      <w:lvlText w:val="•"/>
      <w:lvlJc w:val="left"/>
      <w:pPr>
        <w:ind w:left="1555" w:hanging="360"/>
      </w:pPr>
      <w:rPr>
        <w:rFonts w:hint="default"/>
        <w:lang w:val="es-ES" w:eastAsia="en-US" w:bidi="ar-SA"/>
      </w:rPr>
    </w:lvl>
    <w:lvl w:ilvl="2" w:tplc="6C905CC0">
      <w:numFmt w:val="bullet"/>
      <w:lvlText w:val="•"/>
      <w:lvlJc w:val="left"/>
      <w:pPr>
        <w:ind w:left="2391" w:hanging="360"/>
      </w:pPr>
      <w:rPr>
        <w:rFonts w:hint="default"/>
        <w:lang w:val="es-ES" w:eastAsia="en-US" w:bidi="ar-SA"/>
      </w:rPr>
    </w:lvl>
    <w:lvl w:ilvl="3" w:tplc="BF80045A">
      <w:numFmt w:val="bullet"/>
      <w:lvlText w:val="•"/>
      <w:lvlJc w:val="left"/>
      <w:pPr>
        <w:ind w:left="3226" w:hanging="360"/>
      </w:pPr>
      <w:rPr>
        <w:rFonts w:hint="default"/>
        <w:lang w:val="es-ES" w:eastAsia="en-US" w:bidi="ar-SA"/>
      </w:rPr>
    </w:lvl>
    <w:lvl w:ilvl="4" w:tplc="515A7B28">
      <w:numFmt w:val="bullet"/>
      <w:lvlText w:val="•"/>
      <w:lvlJc w:val="left"/>
      <w:pPr>
        <w:ind w:left="4062" w:hanging="360"/>
      </w:pPr>
      <w:rPr>
        <w:rFonts w:hint="default"/>
        <w:lang w:val="es-ES" w:eastAsia="en-US" w:bidi="ar-SA"/>
      </w:rPr>
    </w:lvl>
    <w:lvl w:ilvl="5" w:tplc="350A2CFC">
      <w:numFmt w:val="bullet"/>
      <w:lvlText w:val="•"/>
      <w:lvlJc w:val="left"/>
      <w:pPr>
        <w:ind w:left="4897" w:hanging="360"/>
      </w:pPr>
      <w:rPr>
        <w:rFonts w:hint="default"/>
        <w:lang w:val="es-ES" w:eastAsia="en-US" w:bidi="ar-SA"/>
      </w:rPr>
    </w:lvl>
    <w:lvl w:ilvl="6" w:tplc="3A68F168">
      <w:numFmt w:val="bullet"/>
      <w:lvlText w:val="•"/>
      <w:lvlJc w:val="left"/>
      <w:pPr>
        <w:ind w:left="5733" w:hanging="360"/>
      </w:pPr>
      <w:rPr>
        <w:rFonts w:hint="default"/>
        <w:lang w:val="es-ES" w:eastAsia="en-US" w:bidi="ar-SA"/>
      </w:rPr>
    </w:lvl>
    <w:lvl w:ilvl="7" w:tplc="E4066116">
      <w:numFmt w:val="bullet"/>
      <w:lvlText w:val="•"/>
      <w:lvlJc w:val="left"/>
      <w:pPr>
        <w:ind w:left="6569" w:hanging="360"/>
      </w:pPr>
      <w:rPr>
        <w:rFonts w:hint="default"/>
        <w:lang w:val="es-ES" w:eastAsia="en-US" w:bidi="ar-SA"/>
      </w:rPr>
    </w:lvl>
    <w:lvl w:ilvl="8" w:tplc="09CAD674">
      <w:numFmt w:val="bullet"/>
      <w:lvlText w:val="•"/>
      <w:lvlJc w:val="left"/>
      <w:pPr>
        <w:ind w:left="7404" w:hanging="360"/>
      </w:pPr>
      <w:rPr>
        <w:rFonts w:hint="default"/>
        <w:lang w:val="es-ES" w:eastAsia="en-US" w:bidi="ar-SA"/>
      </w:rPr>
    </w:lvl>
  </w:abstractNum>
  <w:abstractNum w:abstractNumId="5" w15:restartNumberingAfterBreak="0">
    <w:nsid w:val="626C187A"/>
    <w:multiLevelType w:val="hybridMultilevel"/>
    <w:tmpl w:val="6C8803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16465A6"/>
    <w:multiLevelType w:val="hybridMultilevel"/>
    <w:tmpl w:val="9FD64C9E"/>
    <w:lvl w:ilvl="0" w:tplc="B30A039C">
      <w:numFmt w:val="bullet"/>
      <w:lvlText w:val="-"/>
      <w:lvlJc w:val="left"/>
      <w:pPr>
        <w:ind w:left="143" w:hanging="137"/>
      </w:pPr>
      <w:rPr>
        <w:rFonts w:ascii="Arial MT" w:eastAsia="Arial MT" w:hAnsi="Arial MT" w:cs="Arial MT" w:hint="default"/>
        <w:b w:val="0"/>
        <w:bCs w:val="0"/>
        <w:i w:val="0"/>
        <w:iCs w:val="0"/>
        <w:spacing w:val="0"/>
        <w:w w:val="100"/>
        <w:sz w:val="22"/>
        <w:szCs w:val="22"/>
        <w:lang w:val="es-ES" w:eastAsia="en-US" w:bidi="ar-SA"/>
      </w:rPr>
    </w:lvl>
    <w:lvl w:ilvl="1" w:tplc="CAB87FE0">
      <w:numFmt w:val="bullet"/>
      <w:lvlText w:val="•"/>
      <w:lvlJc w:val="left"/>
      <w:pPr>
        <w:ind w:left="1033" w:hanging="137"/>
      </w:pPr>
      <w:rPr>
        <w:rFonts w:hint="default"/>
        <w:lang w:val="es-ES" w:eastAsia="en-US" w:bidi="ar-SA"/>
      </w:rPr>
    </w:lvl>
    <w:lvl w:ilvl="2" w:tplc="55146D66">
      <w:numFmt w:val="bullet"/>
      <w:lvlText w:val="•"/>
      <w:lvlJc w:val="left"/>
      <w:pPr>
        <w:ind w:left="1927" w:hanging="137"/>
      </w:pPr>
      <w:rPr>
        <w:rFonts w:hint="default"/>
        <w:lang w:val="es-ES" w:eastAsia="en-US" w:bidi="ar-SA"/>
      </w:rPr>
    </w:lvl>
    <w:lvl w:ilvl="3" w:tplc="7DB86ABC">
      <w:numFmt w:val="bullet"/>
      <w:lvlText w:val="•"/>
      <w:lvlJc w:val="left"/>
      <w:pPr>
        <w:ind w:left="2820" w:hanging="137"/>
      </w:pPr>
      <w:rPr>
        <w:rFonts w:hint="default"/>
        <w:lang w:val="es-ES" w:eastAsia="en-US" w:bidi="ar-SA"/>
      </w:rPr>
    </w:lvl>
    <w:lvl w:ilvl="4" w:tplc="32BEF33E">
      <w:numFmt w:val="bullet"/>
      <w:lvlText w:val="•"/>
      <w:lvlJc w:val="left"/>
      <w:pPr>
        <w:ind w:left="3714" w:hanging="137"/>
      </w:pPr>
      <w:rPr>
        <w:rFonts w:hint="default"/>
        <w:lang w:val="es-ES" w:eastAsia="en-US" w:bidi="ar-SA"/>
      </w:rPr>
    </w:lvl>
    <w:lvl w:ilvl="5" w:tplc="1D7EAE98">
      <w:numFmt w:val="bullet"/>
      <w:lvlText w:val="•"/>
      <w:lvlJc w:val="left"/>
      <w:pPr>
        <w:ind w:left="4607" w:hanging="137"/>
      </w:pPr>
      <w:rPr>
        <w:rFonts w:hint="default"/>
        <w:lang w:val="es-ES" w:eastAsia="en-US" w:bidi="ar-SA"/>
      </w:rPr>
    </w:lvl>
    <w:lvl w:ilvl="6" w:tplc="81342BB4">
      <w:numFmt w:val="bullet"/>
      <w:lvlText w:val="•"/>
      <w:lvlJc w:val="left"/>
      <w:pPr>
        <w:ind w:left="5501" w:hanging="137"/>
      </w:pPr>
      <w:rPr>
        <w:rFonts w:hint="default"/>
        <w:lang w:val="es-ES" w:eastAsia="en-US" w:bidi="ar-SA"/>
      </w:rPr>
    </w:lvl>
    <w:lvl w:ilvl="7" w:tplc="1E74D1C0">
      <w:numFmt w:val="bullet"/>
      <w:lvlText w:val="•"/>
      <w:lvlJc w:val="left"/>
      <w:pPr>
        <w:ind w:left="6395" w:hanging="137"/>
      </w:pPr>
      <w:rPr>
        <w:rFonts w:hint="default"/>
        <w:lang w:val="es-ES" w:eastAsia="en-US" w:bidi="ar-SA"/>
      </w:rPr>
    </w:lvl>
    <w:lvl w:ilvl="8" w:tplc="5F8AC958">
      <w:numFmt w:val="bullet"/>
      <w:lvlText w:val="•"/>
      <w:lvlJc w:val="left"/>
      <w:pPr>
        <w:ind w:left="7288" w:hanging="137"/>
      </w:pPr>
      <w:rPr>
        <w:rFonts w:hint="default"/>
        <w:lang w:val="es-ES" w:eastAsia="en-US" w:bidi="ar-SA"/>
      </w:rPr>
    </w:lvl>
  </w:abstractNum>
  <w:num w:numId="1" w16cid:durableId="1805271144">
    <w:abstractNumId w:val="1"/>
  </w:num>
  <w:num w:numId="2" w16cid:durableId="1665670256">
    <w:abstractNumId w:val="6"/>
  </w:num>
  <w:num w:numId="3" w16cid:durableId="1151140931">
    <w:abstractNumId w:val="4"/>
  </w:num>
  <w:num w:numId="4" w16cid:durableId="307900807">
    <w:abstractNumId w:val="3"/>
  </w:num>
  <w:num w:numId="5" w16cid:durableId="1623922848">
    <w:abstractNumId w:val="5"/>
  </w:num>
  <w:num w:numId="6" w16cid:durableId="403141460">
    <w:abstractNumId w:val="2"/>
  </w:num>
  <w:num w:numId="7" w16cid:durableId="342509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A80"/>
    <w:rsid w:val="0005236D"/>
    <w:rsid w:val="00071EE5"/>
    <w:rsid w:val="000A2F54"/>
    <w:rsid w:val="000F3FDB"/>
    <w:rsid w:val="001303E1"/>
    <w:rsid w:val="00131BE4"/>
    <w:rsid w:val="0014111F"/>
    <w:rsid w:val="00141DF4"/>
    <w:rsid w:val="00180F4D"/>
    <w:rsid w:val="00191465"/>
    <w:rsid w:val="001E0177"/>
    <w:rsid w:val="00204B58"/>
    <w:rsid w:val="00250481"/>
    <w:rsid w:val="00255EFE"/>
    <w:rsid w:val="002569FB"/>
    <w:rsid w:val="0027257E"/>
    <w:rsid w:val="002A3535"/>
    <w:rsid w:val="002B574B"/>
    <w:rsid w:val="003265B3"/>
    <w:rsid w:val="003525BC"/>
    <w:rsid w:val="003B45FF"/>
    <w:rsid w:val="003B712E"/>
    <w:rsid w:val="0043153B"/>
    <w:rsid w:val="00472A01"/>
    <w:rsid w:val="00497FA0"/>
    <w:rsid w:val="004B5863"/>
    <w:rsid w:val="0050664E"/>
    <w:rsid w:val="0056486B"/>
    <w:rsid w:val="00567D97"/>
    <w:rsid w:val="0057315A"/>
    <w:rsid w:val="0057478C"/>
    <w:rsid w:val="005C6535"/>
    <w:rsid w:val="005D6B72"/>
    <w:rsid w:val="005E57CF"/>
    <w:rsid w:val="00684FE2"/>
    <w:rsid w:val="006933A9"/>
    <w:rsid w:val="006A7F88"/>
    <w:rsid w:val="006D1641"/>
    <w:rsid w:val="00711247"/>
    <w:rsid w:val="00712FC5"/>
    <w:rsid w:val="00777895"/>
    <w:rsid w:val="007B6961"/>
    <w:rsid w:val="007F33B8"/>
    <w:rsid w:val="007F7E1A"/>
    <w:rsid w:val="008009DC"/>
    <w:rsid w:val="008143D0"/>
    <w:rsid w:val="008157D1"/>
    <w:rsid w:val="008205E7"/>
    <w:rsid w:val="008569DF"/>
    <w:rsid w:val="008A0383"/>
    <w:rsid w:val="008A1074"/>
    <w:rsid w:val="008B0D97"/>
    <w:rsid w:val="008B16A3"/>
    <w:rsid w:val="00910B14"/>
    <w:rsid w:val="0092448A"/>
    <w:rsid w:val="00956C44"/>
    <w:rsid w:val="009A6868"/>
    <w:rsid w:val="00A81DB6"/>
    <w:rsid w:val="00A90D73"/>
    <w:rsid w:val="00A944C3"/>
    <w:rsid w:val="00AA0506"/>
    <w:rsid w:val="00AB2EDB"/>
    <w:rsid w:val="00B01AED"/>
    <w:rsid w:val="00B31632"/>
    <w:rsid w:val="00B708F6"/>
    <w:rsid w:val="00BB4E95"/>
    <w:rsid w:val="00BC4AE8"/>
    <w:rsid w:val="00BF75B8"/>
    <w:rsid w:val="00C31412"/>
    <w:rsid w:val="00C960F1"/>
    <w:rsid w:val="00D224BC"/>
    <w:rsid w:val="00D51BA7"/>
    <w:rsid w:val="00D93E90"/>
    <w:rsid w:val="00D97AF3"/>
    <w:rsid w:val="00E23311"/>
    <w:rsid w:val="00E4524E"/>
    <w:rsid w:val="00EE372F"/>
    <w:rsid w:val="00F81A80"/>
    <w:rsid w:val="00F84DA1"/>
    <w:rsid w:val="00FA344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225DAA"/>
  <w15:docId w15:val="{978C0EFD-DC8D-4A35-8F53-82D96C5FD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ind w:left="6"/>
      <w:outlineLvl w:val="0"/>
    </w:pPr>
    <w:rPr>
      <w:rFonts w:ascii="Arial" w:eastAsia="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Ttulo">
    <w:name w:val="Title"/>
    <w:basedOn w:val="Normal"/>
    <w:uiPriority w:val="10"/>
    <w:qFormat/>
    <w:pPr>
      <w:spacing w:before="10"/>
      <w:ind w:left="60"/>
    </w:pPr>
    <w:rPr>
      <w:rFonts w:ascii="Times New Roman" w:eastAsia="Times New Roman" w:hAnsi="Times New Roman" w:cs="Times New Roman"/>
      <w:sz w:val="24"/>
      <w:szCs w:val="24"/>
    </w:rPr>
  </w:style>
  <w:style w:type="paragraph" w:styleId="Prrafodelista">
    <w:name w:val="List Paragraph"/>
    <w:basedOn w:val="Normal"/>
    <w:uiPriority w:val="34"/>
    <w:qFormat/>
    <w:pPr>
      <w:ind w:left="726" w:hanging="360"/>
      <w:jc w:val="both"/>
    </w:pPr>
  </w:style>
  <w:style w:type="paragraph" w:customStyle="1" w:styleId="TableParagraph">
    <w:name w:val="Table Paragraph"/>
    <w:basedOn w:val="Normal"/>
    <w:uiPriority w:val="1"/>
    <w:qFormat/>
    <w:pPr>
      <w:spacing w:before="50"/>
    </w:pPr>
    <w:rPr>
      <w:rFonts w:ascii="Arial" w:eastAsia="Arial" w:hAnsi="Arial" w:cs="Arial"/>
    </w:rPr>
  </w:style>
  <w:style w:type="paragraph" w:styleId="Encabezado">
    <w:name w:val="header"/>
    <w:basedOn w:val="Normal"/>
    <w:link w:val="EncabezadoCar"/>
    <w:uiPriority w:val="99"/>
    <w:unhideWhenUsed/>
    <w:rsid w:val="00910B14"/>
    <w:pPr>
      <w:tabs>
        <w:tab w:val="center" w:pos="4252"/>
        <w:tab w:val="right" w:pos="8504"/>
      </w:tabs>
    </w:pPr>
  </w:style>
  <w:style w:type="character" w:customStyle="1" w:styleId="EncabezadoCar">
    <w:name w:val="Encabezado Car"/>
    <w:basedOn w:val="Fuentedeprrafopredeter"/>
    <w:link w:val="Encabezado"/>
    <w:uiPriority w:val="99"/>
    <w:rsid w:val="00910B14"/>
    <w:rPr>
      <w:rFonts w:ascii="Arial MT" w:eastAsia="Arial MT" w:hAnsi="Arial MT" w:cs="Arial MT"/>
      <w:lang w:val="es-ES"/>
    </w:rPr>
  </w:style>
  <w:style w:type="paragraph" w:styleId="Piedepgina">
    <w:name w:val="footer"/>
    <w:basedOn w:val="Normal"/>
    <w:link w:val="PiedepginaCar"/>
    <w:uiPriority w:val="99"/>
    <w:unhideWhenUsed/>
    <w:rsid w:val="00910B14"/>
    <w:pPr>
      <w:tabs>
        <w:tab w:val="center" w:pos="4252"/>
        <w:tab w:val="right" w:pos="8504"/>
      </w:tabs>
    </w:pPr>
  </w:style>
  <w:style w:type="character" w:customStyle="1" w:styleId="PiedepginaCar">
    <w:name w:val="Pie de página Car"/>
    <w:basedOn w:val="Fuentedeprrafopredeter"/>
    <w:link w:val="Piedepgina"/>
    <w:uiPriority w:val="99"/>
    <w:rsid w:val="00910B14"/>
    <w:rPr>
      <w:rFonts w:ascii="Arial MT" w:eastAsia="Arial MT" w:hAnsi="Arial MT" w:cs="Arial MT"/>
      <w:lang w:val="es-ES"/>
    </w:rPr>
  </w:style>
  <w:style w:type="paragraph" w:styleId="Sinespaciado">
    <w:name w:val="No Spacing"/>
    <w:uiPriority w:val="1"/>
    <w:qFormat/>
    <w:rsid w:val="0027257E"/>
    <w:rPr>
      <w:rFonts w:ascii="Arial MT" w:eastAsia="Arial MT" w:hAnsi="Arial MT" w:cs="Arial MT"/>
      <w:lang w:val="es-ES"/>
    </w:rPr>
  </w:style>
  <w:style w:type="character" w:styleId="Hipervnculo">
    <w:name w:val="Hyperlink"/>
    <w:basedOn w:val="Fuentedeprrafopredeter"/>
    <w:uiPriority w:val="99"/>
    <w:unhideWhenUsed/>
    <w:rsid w:val="003B45FF"/>
    <w:rPr>
      <w:color w:val="0000FF" w:themeColor="hyperlink"/>
      <w:u w:val="single"/>
    </w:rPr>
  </w:style>
  <w:style w:type="character" w:styleId="Mencinsinresolver">
    <w:name w:val="Unresolved Mention"/>
    <w:basedOn w:val="Fuentedeprrafopredeter"/>
    <w:uiPriority w:val="99"/>
    <w:semiHidden/>
    <w:unhideWhenUsed/>
    <w:rsid w:val="003B45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ntratacion@camaragc.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1378</Words>
  <Characters>7584</Characters>
  <Application>Microsoft Office Word</Application>
  <DocSecurity>0</DocSecurity>
  <Lines>63</Lines>
  <Paragraphs>17</Paragraphs>
  <ScaleCrop>false</ScaleCrop>
  <Company/>
  <LinksUpToDate>false</LinksUpToDate>
  <CharactersWithSpaces>8945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Dado que los contratos a adjudicar forman parte de la ejecución de un Programa ya aprobado por el Pleno de la Cámara, se adjun</dc:title>
  <dc:creator>Nicolas</dc:creator>
  <cp:lastModifiedBy>Anecto Falcón Cabrera</cp:lastModifiedBy>
  <cp:revision>4</cp:revision>
  <dcterms:created xsi:type="dcterms:W3CDTF">2026-01-22T10:24:00Z</dcterms:created>
  <dcterms:modified xsi:type="dcterms:W3CDTF">2026-01-22T13:36:00Z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2025-01-27T00:00:00Z</vt:filetime>
  </property>
  <property fmtid="{D5CDD505-2E9C-101B-9397-08002B2CF9AE}" pid="3" name="Creator">
    <vt:lpwstr>Microsoft® Word para Microsoft 365</vt:lpwstr>
  </property>
  <property fmtid="{D5CDD505-2E9C-101B-9397-08002B2CF9AE}" pid="4" name="LastSaved">
    <vt:filetime>2025-12-30T00:00:00Z</vt:filetime>
  </property>
  <property fmtid="{D5CDD505-2E9C-101B-9397-08002B2CF9AE}" pid="5" name="Producer">
    <vt:lpwstr>Microsoft® Word para Microsoft 365</vt:lpwstr>
  </property>
</Properties>
</file>