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F74F1" w14:textId="21655728" w:rsidR="00AD5C3B" w:rsidRPr="00AD5C3B" w:rsidRDefault="000F4B11" w:rsidP="00AD5C3B">
      <w:pPr>
        <w:pStyle w:val="Sinespaciado"/>
        <w:jc w:val="both"/>
        <w:rPr>
          <w:rFonts w:ascii="Verdana" w:hAnsi="Verdana"/>
          <w:b/>
          <w:bCs/>
          <w:sz w:val="22"/>
          <w:szCs w:val="22"/>
          <w:lang w:val="es-ES"/>
        </w:rPr>
      </w:pPr>
      <w:r w:rsidRPr="0048438F">
        <w:rPr>
          <w:rFonts w:ascii="Verdana" w:hAnsi="Verdana" w:cs="Arial"/>
          <w:b/>
          <w:sz w:val="22"/>
          <w:szCs w:val="22"/>
          <w:lang w:val="es-ES"/>
        </w:rPr>
        <w:t xml:space="preserve">ANUNCIO DEL EXPEDIENTE </w:t>
      </w:r>
      <w:bookmarkStart w:id="0" w:name="_Hlk521665279"/>
      <w:bookmarkStart w:id="1" w:name="_Hlk522013938"/>
      <w:bookmarkStart w:id="2" w:name="_Hlk521919115"/>
      <w:bookmarkStart w:id="3" w:name="_Hlk521917810"/>
      <w:bookmarkStart w:id="4" w:name="_Hlk521665365"/>
      <w:r w:rsidR="00673957" w:rsidRPr="006263E2">
        <w:rPr>
          <w:rFonts w:ascii="Verdana" w:hAnsi="Verdana"/>
          <w:b/>
          <w:sz w:val="22"/>
          <w:szCs w:val="22"/>
          <w:lang w:val="es-ES"/>
        </w:rPr>
        <w:t xml:space="preserve">PARA LA </w:t>
      </w:r>
      <w:bookmarkStart w:id="5" w:name="_Hlk522014867"/>
      <w:bookmarkEnd w:id="0"/>
      <w:bookmarkEnd w:id="1"/>
      <w:bookmarkEnd w:id="2"/>
      <w:bookmarkEnd w:id="3"/>
      <w:bookmarkEnd w:id="4"/>
      <w:r w:rsidR="00AD5C3B" w:rsidRPr="00A57562">
        <w:rPr>
          <w:rFonts w:ascii="Verdana" w:hAnsi="Verdana"/>
          <w:b/>
          <w:bCs/>
          <w:sz w:val="22"/>
          <w:szCs w:val="22"/>
          <w:lang w:val="es-ES"/>
        </w:rPr>
        <w:t>CONTRATACIÓN DE UNA PLATAFORMA DIGITAL PARA LA GESTIÓN, POR PARTE DE LAS CÁMARAS DE COMERCIO DE CANARIAS, DE LOS BONOS CONSUMO DEL GOBIERNO DE CANARIAS</w:t>
      </w:r>
      <w:r w:rsidR="00B15ECE">
        <w:rPr>
          <w:rFonts w:ascii="Verdana" w:hAnsi="Verdana"/>
          <w:b/>
          <w:bCs/>
          <w:sz w:val="22"/>
          <w:szCs w:val="22"/>
          <w:lang w:val="es-ES"/>
        </w:rPr>
        <w:t xml:space="preserve"> 2026</w:t>
      </w:r>
    </w:p>
    <w:bookmarkEnd w:id="5"/>
    <w:p w14:paraId="69B99F5D" w14:textId="4AE602BD" w:rsidR="00E34798" w:rsidRPr="002F3335" w:rsidRDefault="00E34798" w:rsidP="00E34798">
      <w:pPr>
        <w:pStyle w:val="Sinespaciado"/>
        <w:jc w:val="both"/>
        <w:rPr>
          <w:rFonts w:ascii="Verdana" w:hAnsi="Verdana"/>
          <w:b/>
          <w:sz w:val="22"/>
          <w:szCs w:val="22"/>
          <w:lang w:val="es-ES"/>
        </w:rPr>
      </w:pPr>
    </w:p>
    <w:p w14:paraId="1123B4F0" w14:textId="77777777" w:rsidR="00E34798" w:rsidRPr="002F3335" w:rsidRDefault="00E34798" w:rsidP="00E34798">
      <w:pPr>
        <w:pStyle w:val="Sinespaciado"/>
        <w:jc w:val="both"/>
        <w:rPr>
          <w:rFonts w:ascii="Verdana" w:hAnsi="Verdana"/>
          <w:b/>
          <w:sz w:val="22"/>
          <w:szCs w:val="22"/>
          <w:lang w:val="es-ES"/>
        </w:rPr>
      </w:pPr>
    </w:p>
    <w:p w14:paraId="01B78730" w14:textId="037C3ACC" w:rsidR="0048438F" w:rsidRPr="006263E2" w:rsidRDefault="0048438F" w:rsidP="0048438F">
      <w:pPr>
        <w:pStyle w:val="Sinespaciado"/>
        <w:jc w:val="both"/>
        <w:rPr>
          <w:rFonts w:ascii="Verdana" w:hAnsi="Verdana"/>
          <w:b/>
          <w:bCs/>
          <w:sz w:val="22"/>
          <w:szCs w:val="22"/>
          <w:lang w:val="es-ES"/>
        </w:rPr>
      </w:pPr>
      <w:r w:rsidRPr="006263E2">
        <w:rPr>
          <w:rFonts w:ascii="Verdana" w:hAnsi="Verdana"/>
          <w:b/>
          <w:bCs/>
          <w:sz w:val="22"/>
          <w:szCs w:val="22"/>
          <w:lang w:val="es-ES"/>
        </w:rPr>
        <w:t xml:space="preserve">EXPEDIENTE </w:t>
      </w:r>
      <w:r w:rsidR="00B15ECE">
        <w:rPr>
          <w:rFonts w:ascii="Verdana" w:hAnsi="Verdana"/>
          <w:b/>
          <w:bCs/>
          <w:sz w:val="22"/>
          <w:szCs w:val="22"/>
          <w:lang w:val="es-ES"/>
        </w:rPr>
        <w:t>11</w:t>
      </w:r>
      <w:r w:rsidRPr="006263E2">
        <w:rPr>
          <w:rFonts w:ascii="Verdana" w:hAnsi="Verdana"/>
          <w:b/>
          <w:bCs/>
          <w:sz w:val="22"/>
          <w:szCs w:val="22"/>
          <w:lang w:val="es-ES"/>
        </w:rPr>
        <w:t>/202</w:t>
      </w:r>
      <w:r w:rsidR="00B15ECE">
        <w:rPr>
          <w:rFonts w:ascii="Verdana" w:hAnsi="Verdana"/>
          <w:b/>
          <w:bCs/>
          <w:sz w:val="22"/>
          <w:szCs w:val="22"/>
          <w:lang w:val="es-ES"/>
        </w:rPr>
        <w:t>6</w:t>
      </w:r>
    </w:p>
    <w:p w14:paraId="3EB4D635" w14:textId="78C9DE9A" w:rsidR="000A043A" w:rsidRPr="006263E2" w:rsidRDefault="000A043A" w:rsidP="0048438F">
      <w:pPr>
        <w:pStyle w:val="Sinespaciado"/>
        <w:jc w:val="both"/>
        <w:rPr>
          <w:rFonts w:ascii="Verdana" w:hAnsi="Verdana"/>
          <w:b/>
          <w:bCs/>
          <w:sz w:val="22"/>
          <w:szCs w:val="22"/>
          <w:lang w:val="es-ES"/>
        </w:rPr>
      </w:pPr>
    </w:p>
    <w:p w14:paraId="5A6145AF" w14:textId="7D168A22" w:rsidR="00755D4E" w:rsidRPr="006263E2" w:rsidRDefault="00755D4E" w:rsidP="000A043A">
      <w:pPr>
        <w:spacing w:line="276" w:lineRule="auto"/>
        <w:ind w:right="-1"/>
        <w:jc w:val="both"/>
        <w:rPr>
          <w:rFonts w:ascii="Verdana" w:hAnsi="Verdana"/>
          <w:b/>
          <w:bCs/>
          <w:sz w:val="22"/>
          <w:szCs w:val="22"/>
          <w:lang w:val="es-ES"/>
        </w:rPr>
      </w:pPr>
      <w:r w:rsidRPr="006263E2">
        <w:rPr>
          <w:rFonts w:ascii="Verdana" w:hAnsi="Verdana" w:cs="Arial"/>
          <w:b/>
          <w:sz w:val="22"/>
          <w:szCs w:val="22"/>
          <w:lang w:val="es-ES"/>
        </w:rPr>
        <w:t>Órgano de contratación:</w:t>
      </w:r>
      <w:r w:rsidRPr="006263E2">
        <w:rPr>
          <w:rFonts w:ascii="Verdana" w:hAnsi="Verdana" w:cs="Arial"/>
          <w:sz w:val="22"/>
          <w:szCs w:val="22"/>
          <w:lang w:val="es-ES"/>
        </w:rPr>
        <w:t xml:space="preserve"> CÁMARA OFICIAL DE COMERCIO, INDUSTRIA, SERVICIOS Y NAVEGACIÓN DE GRAN CANARIA</w:t>
      </w:r>
    </w:p>
    <w:p w14:paraId="60BB28FB"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b/>
          <w:sz w:val="22"/>
          <w:szCs w:val="22"/>
        </w:rPr>
        <w:t>CIF</w:t>
      </w:r>
      <w:r w:rsidRPr="0048438F">
        <w:rPr>
          <w:rFonts w:ascii="Verdana" w:hAnsi="Verdana" w:cs="Arial"/>
          <w:sz w:val="22"/>
          <w:szCs w:val="22"/>
        </w:rPr>
        <w:t>: Q3573002G</w:t>
      </w:r>
    </w:p>
    <w:p w14:paraId="0720204B"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b/>
          <w:sz w:val="22"/>
          <w:szCs w:val="22"/>
        </w:rPr>
        <w:t>Dirección:</w:t>
      </w:r>
      <w:r w:rsidRPr="0048438F">
        <w:rPr>
          <w:rFonts w:ascii="Verdana" w:hAnsi="Verdana" w:cs="Arial"/>
          <w:sz w:val="22"/>
          <w:szCs w:val="22"/>
        </w:rPr>
        <w:t xml:space="preserve"> Calle León y Castillo, número 24, 1ª planta, 35003 - Las Palmas de Gran Canaria.</w:t>
      </w:r>
    </w:p>
    <w:p w14:paraId="7683A16E"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b/>
          <w:sz w:val="22"/>
          <w:szCs w:val="22"/>
        </w:rPr>
        <w:t xml:space="preserve">Teléfono: </w:t>
      </w:r>
      <w:r w:rsidRPr="0048438F">
        <w:rPr>
          <w:rFonts w:ascii="Verdana" w:hAnsi="Verdana" w:cs="Arial"/>
          <w:sz w:val="22"/>
          <w:szCs w:val="22"/>
        </w:rPr>
        <w:t>928390390</w:t>
      </w:r>
    </w:p>
    <w:p w14:paraId="6BD9D6F4" w14:textId="0E607293" w:rsidR="00AD5C3B" w:rsidRPr="00AD5C3B" w:rsidRDefault="00755D4E" w:rsidP="00AD5C3B">
      <w:pPr>
        <w:pStyle w:val="Sinespaciado"/>
        <w:jc w:val="both"/>
        <w:rPr>
          <w:rFonts w:ascii="Verdana" w:hAnsi="Verdana"/>
          <w:b/>
          <w:bCs/>
          <w:sz w:val="22"/>
          <w:szCs w:val="22"/>
          <w:lang w:val="es-ES"/>
        </w:rPr>
      </w:pPr>
      <w:r w:rsidRPr="006263E2">
        <w:rPr>
          <w:rFonts w:ascii="Verdana" w:hAnsi="Verdana" w:cs="Arial"/>
          <w:b/>
          <w:sz w:val="22"/>
          <w:szCs w:val="22"/>
          <w:lang w:val="es-ES"/>
        </w:rPr>
        <w:t>Objeto del contrato</w:t>
      </w:r>
      <w:r w:rsidRPr="006263E2">
        <w:rPr>
          <w:rFonts w:ascii="Verdana" w:hAnsi="Verdana" w:cs="Arial"/>
          <w:bCs/>
          <w:sz w:val="22"/>
          <w:szCs w:val="22"/>
          <w:lang w:val="es-ES"/>
        </w:rPr>
        <w:t xml:space="preserve">: CONTRATACIÓN DE UNA </w:t>
      </w:r>
      <w:r w:rsidR="00AD5C3B" w:rsidRPr="00AD5C3B">
        <w:rPr>
          <w:rFonts w:ascii="Verdana" w:hAnsi="Verdana"/>
          <w:sz w:val="22"/>
          <w:szCs w:val="22"/>
          <w:lang w:val="es-ES"/>
        </w:rPr>
        <w:t>PLATAFORMA DIGITAL PARA LA GESTIÓN, POR PARTE DE LAS CÁMARAS DE COMERCIO DE CANARIAS, DE LOS BONOS CONSUMO DEL GOBIERNO DE CANARIAS</w:t>
      </w:r>
      <w:r w:rsidR="00863280">
        <w:rPr>
          <w:rFonts w:ascii="Verdana" w:hAnsi="Verdana"/>
          <w:sz w:val="22"/>
          <w:szCs w:val="22"/>
          <w:lang w:val="es-ES"/>
        </w:rPr>
        <w:t xml:space="preserve"> 2026</w:t>
      </w:r>
    </w:p>
    <w:p w14:paraId="2B5700D2" w14:textId="1F183525" w:rsidR="00755D4E" w:rsidRPr="006263E2" w:rsidRDefault="00755D4E" w:rsidP="00755D4E">
      <w:pPr>
        <w:pStyle w:val="Sinespaciado"/>
        <w:jc w:val="both"/>
        <w:rPr>
          <w:rFonts w:ascii="Verdana" w:hAnsi="Verdana"/>
          <w:sz w:val="22"/>
          <w:szCs w:val="22"/>
          <w:lang w:val="es-ES"/>
        </w:rPr>
      </w:pPr>
    </w:p>
    <w:p w14:paraId="43C7544D" w14:textId="4E31D966" w:rsidR="00755D4E" w:rsidRPr="006263E2" w:rsidRDefault="00755D4E" w:rsidP="00755D4E">
      <w:pPr>
        <w:spacing w:line="276" w:lineRule="auto"/>
        <w:ind w:right="-1"/>
        <w:jc w:val="both"/>
        <w:rPr>
          <w:rStyle w:val="titulo-parrafo"/>
          <w:rFonts w:ascii="Verdana" w:hAnsi="Verdana" w:cs="Arial"/>
          <w:sz w:val="22"/>
          <w:szCs w:val="22"/>
          <w:lang w:val="es-ES"/>
        </w:rPr>
      </w:pPr>
      <w:r w:rsidRPr="006263E2">
        <w:rPr>
          <w:rStyle w:val="titulo-parrafo"/>
          <w:rFonts w:ascii="Verdana" w:hAnsi="Verdana" w:cs="Arial"/>
          <w:b/>
          <w:sz w:val="22"/>
          <w:szCs w:val="22"/>
          <w:lang w:val="es-ES"/>
        </w:rPr>
        <w:t xml:space="preserve">Tipo de procedimiento de adjudicación: </w:t>
      </w:r>
      <w:r w:rsidRPr="006263E2">
        <w:rPr>
          <w:rStyle w:val="titulo-parrafo"/>
          <w:rFonts w:ascii="Verdana" w:hAnsi="Verdana" w:cs="Arial"/>
          <w:sz w:val="22"/>
          <w:szCs w:val="22"/>
          <w:lang w:val="es-ES"/>
        </w:rPr>
        <w:t>Abierto</w:t>
      </w:r>
      <w:r w:rsidRPr="0048438F">
        <w:rPr>
          <w:rFonts w:ascii="Verdana" w:hAnsi="Verdana" w:cs="Arial"/>
          <w:noProof/>
          <w:sz w:val="22"/>
          <w:szCs w:val="22"/>
        </w:rPr>
        <mc:AlternateContent>
          <mc:Choice Requires="wps">
            <w:drawing>
              <wp:anchor distT="0" distB="0" distL="0" distR="0" simplePos="0" relativeHeight="251661312" behindDoc="0" locked="0" layoutInCell="1" allowOverlap="1" wp14:anchorId="38931330" wp14:editId="7D53EDDA">
                <wp:simplePos x="0" y="0"/>
                <wp:positionH relativeFrom="page">
                  <wp:posOffset>1537335</wp:posOffset>
                </wp:positionH>
                <wp:positionV relativeFrom="page">
                  <wp:posOffset>785495</wp:posOffset>
                </wp:positionV>
                <wp:extent cx="5599430" cy="342900"/>
                <wp:effectExtent l="3810" t="4445" r="6985" b="5080"/>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72306" w14:textId="77777777" w:rsidR="00755D4E" w:rsidRDefault="00755D4E" w:rsidP="00755D4E">
                            <w:pPr>
                              <w:pStyle w:val="Style1"/>
                              <w:kinsoku w:val="0"/>
                              <w:autoSpaceDE/>
                              <w:autoSpaceDN/>
                              <w:adjustRightInd/>
                              <w:ind w:right="72"/>
                              <w:jc w:val="right"/>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1330" id="_x0000_t202" coordsize="21600,21600" o:spt="202" path="m,l,21600r21600,l21600,xe">
                <v:stroke joinstyle="miter"/>
                <v:path gradientshapeok="t" o:connecttype="rect"/>
              </v:shapetype>
              <v:shape id="Text Box 14" o:spid="_x0000_s1026" type="#_x0000_t202" style="position:absolute;left:0;text-align:left;margin-left:121.05pt;margin-top:61.85pt;width:440.9pt;height: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" stroked="f">
                <v:fill opacity="0"/>
                <v:textbox inset="0,0,0,0">
                  <w:txbxContent>
                    <w:p w14:paraId="4D572306" w14:textId="77777777" w:rsidR="00755D4E" w:rsidRDefault="00755D4E" w:rsidP="00755D4E">
                      <w:pPr>
                        <w:pStyle w:val="Style1"/>
                        <w:kinsoku w:val="0"/>
                        <w:autoSpaceDE/>
                        <w:autoSpaceDN/>
                        <w:adjustRightInd/>
                        <w:ind w:right="72"/>
                        <w:jc w:val="right"/>
                        <w:rPr>
                          <w:rFonts w:ascii="Tahoma" w:hAnsi="Tahoma" w:cs="Tahoma"/>
                          <w:sz w:val="19"/>
                          <w:szCs w:val="19"/>
                        </w:rPr>
                      </w:pPr>
                    </w:p>
                  </w:txbxContent>
                </v:textbox>
                <w10:wrap type="square" anchorx="page" anchory="page"/>
              </v:shape>
            </w:pict>
          </mc:Fallback>
        </mc:AlternateContent>
      </w:r>
      <w:r w:rsidRPr="006263E2">
        <w:rPr>
          <w:rStyle w:val="titulo-parrafo"/>
          <w:rFonts w:ascii="Verdana" w:hAnsi="Verdana" w:cs="Arial"/>
          <w:sz w:val="22"/>
          <w:szCs w:val="22"/>
          <w:lang w:val="es-ES"/>
        </w:rPr>
        <w:t>.</w:t>
      </w:r>
    </w:p>
    <w:p w14:paraId="50F9E9E9" w14:textId="77777777" w:rsidR="00755D4E" w:rsidRPr="0048438F" w:rsidRDefault="00755D4E" w:rsidP="00755D4E">
      <w:pPr>
        <w:pStyle w:val="NormalWeb"/>
        <w:ind w:right="-1"/>
        <w:jc w:val="both"/>
        <w:rPr>
          <w:rStyle w:val="titulo-parrafo"/>
          <w:rFonts w:ascii="Verdana" w:hAnsi="Verdana" w:cs="Arial"/>
          <w:b/>
          <w:sz w:val="22"/>
          <w:szCs w:val="22"/>
        </w:rPr>
      </w:pPr>
      <w:r w:rsidRPr="0048438F">
        <w:rPr>
          <w:rStyle w:val="titulo-parrafo"/>
          <w:rFonts w:ascii="Verdana" w:hAnsi="Verdana" w:cs="Arial"/>
          <w:b/>
          <w:sz w:val="22"/>
          <w:szCs w:val="22"/>
        </w:rPr>
        <w:t xml:space="preserve">Tipo de contrato: </w:t>
      </w:r>
      <w:r w:rsidRPr="0048438F">
        <w:rPr>
          <w:rStyle w:val="titulo-parrafo"/>
          <w:rFonts w:ascii="Verdana" w:hAnsi="Verdana" w:cs="Arial"/>
          <w:sz w:val="22"/>
          <w:szCs w:val="22"/>
        </w:rPr>
        <w:t>Contrato no sujeto a regulación armonizada</w:t>
      </w:r>
    </w:p>
    <w:p w14:paraId="1E8F649E" w14:textId="77777777" w:rsidR="00755D4E" w:rsidRPr="0048438F" w:rsidRDefault="00755D4E" w:rsidP="00755D4E">
      <w:pPr>
        <w:pStyle w:val="NormalWeb"/>
        <w:ind w:right="-1"/>
        <w:jc w:val="both"/>
        <w:rPr>
          <w:rFonts w:ascii="Verdana" w:hAnsi="Verdana"/>
          <w:sz w:val="22"/>
          <w:szCs w:val="22"/>
        </w:rPr>
      </w:pPr>
      <w:r w:rsidRPr="0048438F">
        <w:rPr>
          <w:rStyle w:val="titulo-parrafo"/>
          <w:rFonts w:ascii="Verdana" w:hAnsi="Verdana" w:cs="Arial"/>
          <w:b/>
          <w:sz w:val="22"/>
          <w:szCs w:val="22"/>
        </w:rPr>
        <w:t>Lugar, plazo y forma de presentación de propuestas:</w:t>
      </w:r>
    </w:p>
    <w:p w14:paraId="7E13B41F" w14:textId="77777777" w:rsidR="00755D4E" w:rsidRPr="0048438F" w:rsidRDefault="00755D4E" w:rsidP="00755D4E">
      <w:pPr>
        <w:pStyle w:val="Sinespaciado"/>
        <w:ind w:right="-1"/>
        <w:jc w:val="both"/>
        <w:rPr>
          <w:rFonts w:ascii="Verdana" w:hAnsi="Verdana" w:cs="Arial"/>
          <w:sz w:val="22"/>
          <w:szCs w:val="22"/>
          <w:lang w:val="es-ES"/>
        </w:rPr>
      </w:pPr>
      <w:r w:rsidRPr="0048438F">
        <w:rPr>
          <w:rFonts w:ascii="Verdana" w:hAnsi="Verdana" w:cs="Arial"/>
          <w:sz w:val="22"/>
          <w:szCs w:val="22"/>
          <w:u w:val="single"/>
          <w:lang w:val="es-ES"/>
        </w:rPr>
        <w:t>Lugar</w:t>
      </w:r>
      <w:r w:rsidRPr="0048438F">
        <w:rPr>
          <w:rFonts w:ascii="Verdana" w:hAnsi="Verdana" w:cs="Arial"/>
          <w:b/>
          <w:sz w:val="22"/>
          <w:szCs w:val="22"/>
          <w:lang w:val="es-ES"/>
        </w:rPr>
        <w:t>:</w:t>
      </w:r>
      <w:r w:rsidRPr="0048438F">
        <w:rPr>
          <w:rFonts w:ascii="Verdana" w:hAnsi="Verdana" w:cs="Arial"/>
          <w:sz w:val="22"/>
          <w:szCs w:val="22"/>
          <w:lang w:val="es-ES"/>
        </w:rPr>
        <w:t xml:space="preserve"> Cámara Oficial de Comercio, Industria, Servicios y Navegación de Gran Canaria </w:t>
      </w:r>
    </w:p>
    <w:p w14:paraId="54F20857" w14:textId="77777777" w:rsidR="00755D4E" w:rsidRPr="0048438F" w:rsidRDefault="00755D4E" w:rsidP="00755D4E">
      <w:pPr>
        <w:pStyle w:val="NormalWeb"/>
        <w:ind w:right="-1"/>
        <w:jc w:val="both"/>
        <w:rPr>
          <w:rFonts w:ascii="Verdana" w:hAnsi="Verdana" w:cs="Arial"/>
          <w:sz w:val="22"/>
          <w:szCs w:val="22"/>
        </w:rPr>
      </w:pPr>
      <w:r w:rsidRPr="0048438F">
        <w:rPr>
          <w:rFonts w:ascii="Verdana" w:hAnsi="Verdana" w:cs="Arial"/>
          <w:sz w:val="22"/>
          <w:szCs w:val="22"/>
        </w:rPr>
        <w:t>Calle León y Castillo, número 24, 1ª planta, 35003 - Las Palmas de Gran Canaria.</w:t>
      </w:r>
    </w:p>
    <w:p w14:paraId="6436CDD7" w14:textId="197D7401" w:rsidR="00755D4E" w:rsidRPr="0048438F" w:rsidRDefault="00755D4E" w:rsidP="00755D4E">
      <w:pPr>
        <w:pStyle w:val="Sinespaciado"/>
        <w:ind w:right="-1"/>
        <w:jc w:val="both"/>
        <w:rPr>
          <w:rFonts w:ascii="Verdana" w:hAnsi="Verdana" w:cs="Arial"/>
          <w:sz w:val="22"/>
          <w:szCs w:val="22"/>
          <w:lang w:val="es-ES"/>
        </w:rPr>
      </w:pPr>
      <w:r w:rsidRPr="00203E2E">
        <w:rPr>
          <w:rFonts w:ascii="Verdana" w:hAnsi="Verdana" w:cs="Arial"/>
          <w:sz w:val="22"/>
          <w:szCs w:val="22"/>
          <w:u w:val="single"/>
          <w:lang w:val="es-ES"/>
        </w:rPr>
        <w:t>Fecha límite</w:t>
      </w:r>
      <w:r w:rsidRPr="00203E2E">
        <w:rPr>
          <w:rFonts w:ascii="Verdana" w:hAnsi="Verdana" w:cs="Arial"/>
          <w:b/>
          <w:bCs/>
          <w:sz w:val="22"/>
          <w:szCs w:val="22"/>
          <w:lang w:val="es-ES"/>
        </w:rPr>
        <w:t xml:space="preserve">: </w:t>
      </w:r>
      <w:r w:rsidR="00203E2E" w:rsidRPr="00203E2E">
        <w:rPr>
          <w:rFonts w:ascii="Verdana" w:hAnsi="Verdana" w:cs="Arial"/>
          <w:b/>
          <w:bCs/>
          <w:sz w:val="22"/>
          <w:szCs w:val="22"/>
          <w:lang w:val="es-ES"/>
        </w:rPr>
        <w:t>1</w:t>
      </w:r>
      <w:r w:rsidR="00863280">
        <w:rPr>
          <w:rFonts w:ascii="Verdana" w:hAnsi="Verdana" w:cs="Arial"/>
          <w:b/>
          <w:bCs/>
          <w:sz w:val="22"/>
          <w:szCs w:val="22"/>
          <w:lang w:val="es-ES"/>
        </w:rPr>
        <w:t xml:space="preserve">9 </w:t>
      </w:r>
      <w:r w:rsidRPr="00203E2E">
        <w:rPr>
          <w:rFonts w:ascii="Verdana" w:hAnsi="Verdana" w:cs="Arial"/>
          <w:b/>
          <w:bCs/>
          <w:sz w:val="22"/>
          <w:szCs w:val="22"/>
          <w:lang w:val="es-ES"/>
        </w:rPr>
        <w:t xml:space="preserve">de </w:t>
      </w:r>
      <w:r w:rsidR="00AD5C3B">
        <w:rPr>
          <w:rFonts w:ascii="Verdana" w:hAnsi="Verdana" w:cs="Arial"/>
          <w:b/>
          <w:bCs/>
          <w:sz w:val="22"/>
          <w:szCs w:val="22"/>
          <w:lang w:val="es-ES"/>
        </w:rPr>
        <w:t>MARZO</w:t>
      </w:r>
      <w:r w:rsidRPr="00203E2E">
        <w:rPr>
          <w:rFonts w:ascii="Verdana" w:hAnsi="Verdana" w:cs="Arial"/>
          <w:b/>
          <w:bCs/>
          <w:sz w:val="22"/>
          <w:szCs w:val="22"/>
          <w:lang w:val="es-ES"/>
        </w:rPr>
        <w:t xml:space="preserve"> de 202</w:t>
      </w:r>
      <w:r w:rsidR="00863280">
        <w:rPr>
          <w:rFonts w:ascii="Verdana" w:hAnsi="Verdana" w:cs="Arial"/>
          <w:b/>
          <w:bCs/>
          <w:sz w:val="22"/>
          <w:szCs w:val="22"/>
          <w:lang w:val="es-ES"/>
        </w:rPr>
        <w:t>6</w:t>
      </w:r>
      <w:r w:rsidRPr="00203E2E">
        <w:rPr>
          <w:rFonts w:ascii="Verdana" w:hAnsi="Verdana" w:cs="Arial"/>
          <w:b/>
          <w:bCs/>
          <w:sz w:val="22"/>
          <w:szCs w:val="22"/>
          <w:lang w:val="es-ES"/>
        </w:rPr>
        <w:t xml:space="preserve"> a las 14.00 horas</w:t>
      </w:r>
    </w:p>
    <w:p w14:paraId="2583A1F3" w14:textId="77777777" w:rsidR="00755D4E" w:rsidRPr="0048438F" w:rsidRDefault="00755D4E" w:rsidP="00755D4E">
      <w:pPr>
        <w:pStyle w:val="Sinespaciado"/>
        <w:ind w:right="-1"/>
        <w:jc w:val="both"/>
        <w:rPr>
          <w:rFonts w:ascii="Verdana" w:hAnsi="Verdana" w:cs="Arial"/>
          <w:sz w:val="22"/>
          <w:szCs w:val="22"/>
          <w:lang w:val="es-ES"/>
        </w:rPr>
      </w:pPr>
      <w:r w:rsidRPr="0048438F">
        <w:rPr>
          <w:rFonts w:ascii="Verdana" w:hAnsi="Verdana" w:cs="Arial"/>
          <w:sz w:val="22"/>
          <w:szCs w:val="22"/>
          <w:lang w:val="es-ES"/>
        </w:rPr>
        <w:t>Horario de Registro: de 9:00 a 14:00 horas, de lunes a viernes.</w:t>
      </w:r>
    </w:p>
    <w:p w14:paraId="45E8AFE2" w14:textId="77777777" w:rsidR="00755D4E" w:rsidRPr="0048438F" w:rsidRDefault="00755D4E" w:rsidP="00755D4E">
      <w:pPr>
        <w:pStyle w:val="Sinespaciado"/>
        <w:ind w:right="-1"/>
        <w:jc w:val="both"/>
        <w:rPr>
          <w:rFonts w:ascii="Verdana" w:hAnsi="Verdana" w:cs="Arial"/>
          <w:sz w:val="22"/>
          <w:szCs w:val="22"/>
          <w:lang w:val="es-ES"/>
        </w:rPr>
      </w:pPr>
    </w:p>
    <w:p w14:paraId="0AB04B52" w14:textId="573E833C" w:rsidR="00755D4E" w:rsidRPr="006263E2" w:rsidRDefault="00755D4E" w:rsidP="00755D4E">
      <w:pPr>
        <w:pStyle w:val="Sinespaciado"/>
        <w:jc w:val="both"/>
        <w:rPr>
          <w:rFonts w:ascii="Verdana" w:hAnsi="Verdana" w:cs="Arial"/>
          <w:bCs/>
          <w:sz w:val="22"/>
          <w:szCs w:val="22"/>
          <w:lang w:val="es-ES"/>
        </w:rPr>
      </w:pPr>
      <w:r w:rsidRPr="006263E2">
        <w:rPr>
          <w:rFonts w:ascii="Verdana" w:hAnsi="Verdana" w:cs="Arial"/>
          <w:sz w:val="22"/>
          <w:szCs w:val="22"/>
          <w:lang w:val="es-ES"/>
        </w:rPr>
        <w:t xml:space="preserve">LAS OFERTAS DEBERÁN PRESENTARSE EN </w:t>
      </w:r>
      <w:r w:rsidR="00AD5C3B">
        <w:rPr>
          <w:rFonts w:ascii="Verdana" w:hAnsi="Verdana" w:cs="Arial"/>
          <w:sz w:val="22"/>
          <w:szCs w:val="22"/>
          <w:lang w:val="es-ES"/>
        </w:rPr>
        <w:t>DOS</w:t>
      </w:r>
      <w:r w:rsidRPr="006263E2">
        <w:rPr>
          <w:rFonts w:ascii="Verdana" w:hAnsi="Verdana" w:cs="Arial"/>
          <w:sz w:val="22"/>
          <w:szCs w:val="22"/>
          <w:lang w:val="es-ES"/>
        </w:rPr>
        <w:t xml:space="preserve"> SOBRES, debiéndose señalar en cada uno de ellos, externamente, la referencia al “</w:t>
      </w:r>
      <w:r w:rsidRPr="006263E2">
        <w:rPr>
          <w:rFonts w:ascii="Verdana" w:eastAsiaTheme="minorHAnsi" w:hAnsi="Verdana" w:cs="Arial"/>
          <w:sz w:val="22"/>
          <w:szCs w:val="22"/>
          <w:lang w:val="es-ES"/>
        </w:rPr>
        <w:t xml:space="preserve">Expediente </w:t>
      </w:r>
      <w:r w:rsidR="00863280">
        <w:rPr>
          <w:rFonts w:ascii="Verdana" w:eastAsiaTheme="minorHAnsi" w:hAnsi="Verdana" w:cs="Arial"/>
          <w:sz w:val="22"/>
          <w:szCs w:val="22"/>
          <w:lang w:val="es-ES"/>
        </w:rPr>
        <w:t>11</w:t>
      </w:r>
      <w:r w:rsidRPr="006263E2">
        <w:rPr>
          <w:rFonts w:ascii="Verdana" w:eastAsiaTheme="minorHAnsi" w:hAnsi="Verdana" w:cs="Arial"/>
          <w:sz w:val="22"/>
          <w:szCs w:val="22"/>
          <w:lang w:val="es-ES"/>
        </w:rPr>
        <w:t>/202</w:t>
      </w:r>
      <w:r w:rsidR="00863280">
        <w:rPr>
          <w:rFonts w:ascii="Verdana" w:eastAsiaTheme="minorHAnsi" w:hAnsi="Verdana" w:cs="Arial"/>
          <w:sz w:val="22"/>
          <w:szCs w:val="22"/>
          <w:lang w:val="es-ES"/>
        </w:rPr>
        <w:t>6</w:t>
      </w:r>
      <w:r w:rsidRPr="006263E2">
        <w:rPr>
          <w:rFonts w:ascii="Verdana" w:eastAsiaTheme="minorHAnsi" w:hAnsi="Verdana" w:cs="Arial"/>
          <w:sz w:val="22"/>
          <w:szCs w:val="22"/>
          <w:lang w:val="es-ES"/>
        </w:rPr>
        <w:t xml:space="preserve">: </w:t>
      </w:r>
      <w:r w:rsidRPr="006263E2">
        <w:rPr>
          <w:rFonts w:ascii="Verdana" w:hAnsi="Verdana" w:cs="Arial"/>
          <w:bCs/>
          <w:sz w:val="22"/>
          <w:szCs w:val="22"/>
          <w:lang w:val="es-ES"/>
        </w:rPr>
        <w:t xml:space="preserve">PROCEDIMIENTO PARA LA </w:t>
      </w:r>
      <w:r w:rsidR="00AD5C3B">
        <w:rPr>
          <w:rFonts w:ascii="Verdana" w:hAnsi="Verdana" w:cs="Arial"/>
          <w:bCs/>
          <w:sz w:val="22"/>
          <w:szCs w:val="22"/>
          <w:lang w:val="es-ES"/>
        </w:rPr>
        <w:t xml:space="preserve">CONTRATACIÓN </w:t>
      </w:r>
      <w:r w:rsidR="00AD5C3B" w:rsidRPr="00AD5C3B">
        <w:rPr>
          <w:rFonts w:ascii="Verdana" w:hAnsi="Verdana"/>
          <w:sz w:val="22"/>
          <w:szCs w:val="22"/>
          <w:lang w:val="es-ES"/>
        </w:rPr>
        <w:t>DE UNA PLATAFORMA DIGITAL PARA LA GESTIÓN, POR PARTE DE</w:t>
      </w:r>
      <w:r w:rsidR="00AD5C3B" w:rsidRPr="00A57562">
        <w:rPr>
          <w:rFonts w:ascii="Verdana" w:hAnsi="Verdana"/>
          <w:b/>
          <w:bCs/>
          <w:sz w:val="22"/>
          <w:szCs w:val="22"/>
          <w:lang w:val="es-ES"/>
        </w:rPr>
        <w:t xml:space="preserve"> </w:t>
      </w:r>
      <w:r w:rsidR="00AD5C3B" w:rsidRPr="00AD5C3B">
        <w:rPr>
          <w:rFonts w:ascii="Verdana" w:hAnsi="Verdana"/>
          <w:sz w:val="22"/>
          <w:szCs w:val="22"/>
          <w:lang w:val="es-ES"/>
        </w:rPr>
        <w:t>LAS CÁMARAS DE COMERCIO DE CANARIAS, DE LOS BONOS CONSUMO DEL GOBIERNO DE CANARIAS</w:t>
      </w:r>
      <w:r w:rsidR="00863280">
        <w:rPr>
          <w:rFonts w:ascii="Verdana" w:hAnsi="Verdana"/>
          <w:sz w:val="22"/>
          <w:szCs w:val="22"/>
          <w:lang w:val="es-ES"/>
        </w:rPr>
        <w:t xml:space="preserve"> 2026</w:t>
      </w:r>
      <w:r w:rsidR="00AD5C3B">
        <w:rPr>
          <w:rFonts w:ascii="Verdana" w:hAnsi="Verdana"/>
          <w:sz w:val="22"/>
          <w:szCs w:val="22"/>
          <w:lang w:val="es-ES"/>
        </w:rPr>
        <w:t>”,</w:t>
      </w:r>
      <w:r w:rsidRPr="006263E2">
        <w:rPr>
          <w:rFonts w:ascii="Verdana" w:hAnsi="Verdana" w:cs="Arial"/>
          <w:b/>
          <w:sz w:val="22"/>
          <w:szCs w:val="22"/>
          <w:lang w:val="es-ES"/>
        </w:rPr>
        <w:t xml:space="preserve"> </w:t>
      </w:r>
      <w:r w:rsidRPr="006263E2">
        <w:rPr>
          <w:rFonts w:ascii="Verdana" w:hAnsi="Verdana" w:cs="Arial"/>
          <w:bCs/>
          <w:sz w:val="22"/>
          <w:szCs w:val="22"/>
          <w:lang w:val="es-ES"/>
        </w:rPr>
        <w:t>con expresión de lo siguiente:</w:t>
      </w:r>
    </w:p>
    <w:p w14:paraId="28463094" w14:textId="77777777" w:rsidR="00755D4E" w:rsidRPr="006263E2" w:rsidRDefault="00755D4E" w:rsidP="00755D4E">
      <w:pPr>
        <w:pStyle w:val="Sinespaciado"/>
        <w:jc w:val="both"/>
        <w:rPr>
          <w:rFonts w:ascii="Verdana" w:hAnsi="Verdana"/>
          <w:bCs/>
          <w:sz w:val="22"/>
          <w:szCs w:val="22"/>
          <w:lang w:val="es-ES"/>
        </w:rPr>
      </w:pPr>
    </w:p>
    <w:p w14:paraId="27C2628D" w14:textId="77777777" w:rsidR="00755D4E" w:rsidRPr="0048438F" w:rsidRDefault="00755D4E" w:rsidP="00755D4E">
      <w:pPr>
        <w:jc w:val="both"/>
        <w:rPr>
          <w:rFonts w:ascii="Verdana" w:hAnsi="Verdana" w:cs="Arial"/>
          <w:sz w:val="22"/>
          <w:szCs w:val="22"/>
          <w:lang w:val="es-ES" w:eastAsia="en-US"/>
        </w:rPr>
      </w:pPr>
      <w:r w:rsidRPr="0048438F">
        <w:rPr>
          <w:rFonts w:ascii="Verdana" w:hAnsi="Verdana" w:cs="Arial"/>
          <w:sz w:val="22"/>
          <w:szCs w:val="22"/>
          <w:lang w:val="es-ES" w:eastAsia="en-US"/>
        </w:rPr>
        <w:t>- (1) el nombre y apellidos o denominación social de la empresa licitadora,</w:t>
      </w:r>
    </w:p>
    <w:p w14:paraId="674B8B52" w14:textId="77777777" w:rsidR="00755D4E" w:rsidRPr="0048438F" w:rsidRDefault="00755D4E" w:rsidP="00755D4E">
      <w:pPr>
        <w:jc w:val="both"/>
        <w:rPr>
          <w:rFonts w:ascii="Verdana" w:hAnsi="Verdana" w:cs="Arial"/>
          <w:sz w:val="22"/>
          <w:szCs w:val="22"/>
          <w:lang w:val="es-ES" w:eastAsia="en-US"/>
        </w:rPr>
      </w:pPr>
    </w:p>
    <w:p w14:paraId="582CA94C" w14:textId="77777777" w:rsidR="00755D4E" w:rsidRPr="0048438F" w:rsidRDefault="00755D4E" w:rsidP="00755D4E">
      <w:pPr>
        <w:jc w:val="both"/>
        <w:rPr>
          <w:rFonts w:ascii="Verdana" w:hAnsi="Verdana" w:cs="Arial"/>
          <w:sz w:val="22"/>
          <w:szCs w:val="22"/>
          <w:lang w:val="es-ES" w:eastAsia="en-US"/>
        </w:rPr>
      </w:pPr>
      <w:r w:rsidRPr="0048438F">
        <w:rPr>
          <w:rFonts w:ascii="Verdana" w:hAnsi="Verdana" w:cs="Arial"/>
          <w:sz w:val="22"/>
          <w:szCs w:val="22"/>
          <w:lang w:val="es-ES" w:eastAsia="en-US"/>
        </w:rPr>
        <w:t>- (2) números de teléfono,</w:t>
      </w:r>
    </w:p>
    <w:p w14:paraId="4467A0A6" w14:textId="77777777" w:rsidR="00755D4E" w:rsidRPr="0048438F" w:rsidRDefault="00755D4E" w:rsidP="00755D4E">
      <w:pPr>
        <w:jc w:val="both"/>
        <w:rPr>
          <w:rFonts w:ascii="Verdana" w:hAnsi="Verdana" w:cs="Arial"/>
          <w:sz w:val="22"/>
          <w:szCs w:val="22"/>
          <w:lang w:val="es-ES" w:eastAsia="en-US"/>
        </w:rPr>
      </w:pPr>
    </w:p>
    <w:p w14:paraId="568AEA8D" w14:textId="77777777" w:rsidR="00755D4E" w:rsidRPr="0048438F" w:rsidRDefault="00755D4E" w:rsidP="00755D4E">
      <w:pPr>
        <w:jc w:val="both"/>
        <w:rPr>
          <w:rFonts w:ascii="Verdana" w:hAnsi="Verdana" w:cs="Arial"/>
          <w:sz w:val="22"/>
          <w:szCs w:val="22"/>
          <w:lang w:val="es-ES" w:eastAsia="en-US"/>
        </w:rPr>
      </w:pPr>
      <w:r w:rsidRPr="0048438F">
        <w:rPr>
          <w:rFonts w:ascii="Verdana" w:hAnsi="Verdana" w:cs="Arial"/>
          <w:sz w:val="22"/>
          <w:szCs w:val="22"/>
          <w:lang w:val="es-ES" w:eastAsia="en-US"/>
        </w:rPr>
        <w:t xml:space="preserve">- (3) dirección de correo electrónico </w:t>
      </w:r>
    </w:p>
    <w:p w14:paraId="2A5512CB" w14:textId="77777777" w:rsidR="00755D4E" w:rsidRPr="006263E2" w:rsidRDefault="00755D4E" w:rsidP="00755D4E">
      <w:pPr>
        <w:jc w:val="both"/>
        <w:rPr>
          <w:rFonts w:ascii="Verdana" w:hAnsi="Verdana" w:cs="Arial"/>
          <w:sz w:val="22"/>
          <w:szCs w:val="22"/>
          <w:lang w:val="es-ES"/>
        </w:rPr>
      </w:pPr>
    </w:p>
    <w:p w14:paraId="10C585DF" w14:textId="77777777" w:rsidR="0048438F" w:rsidRDefault="0048438F" w:rsidP="00755D4E">
      <w:pPr>
        <w:pStyle w:val="Sinespaciado"/>
        <w:jc w:val="both"/>
        <w:rPr>
          <w:rFonts w:ascii="Verdana" w:hAnsi="Verdana" w:cs="Arial"/>
          <w:sz w:val="22"/>
          <w:szCs w:val="22"/>
          <w:lang w:val="es-ES"/>
        </w:rPr>
      </w:pPr>
    </w:p>
    <w:p w14:paraId="0D2A999E" w14:textId="77777777" w:rsidR="0048438F" w:rsidRDefault="0048438F" w:rsidP="00755D4E">
      <w:pPr>
        <w:pStyle w:val="Sinespaciado"/>
        <w:jc w:val="both"/>
        <w:rPr>
          <w:rFonts w:ascii="Verdana" w:hAnsi="Verdana" w:cs="Arial"/>
          <w:sz w:val="22"/>
          <w:szCs w:val="22"/>
          <w:lang w:val="es-ES"/>
        </w:rPr>
      </w:pPr>
    </w:p>
    <w:p w14:paraId="5198BB2E" w14:textId="77777777" w:rsidR="0048438F" w:rsidRDefault="0048438F" w:rsidP="00755D4E">
      <w:pPr>
        <w:pStyle w:val="Sinespaciado"/>
        <w:jc w:val="both"/>
        <w:rPr>
          <w:rFonts w:ascii="Verdana" w:hAnsi="Verdana" w:cs="Arial"/>
          <w:sz w:val="22"/>
          <w:szCs w:val="22"/>
          <w:lang w:val="es-ES"/>
        </w:rPr>
      </w:pPr>
    </w:p>
    <w:p w14:paraId="605118E4" w14:textId="77777777" w:rsidR="00203E2E" w:rsidRDefault="00203E2E" w:rsidP="00755D4E">
      <w:pPr>
        <w:pStyle w:val="Sinespaciado"/>
        <w:jc w:val="both"/>
        <w:rPr>
          <w:rFonts w:ascii="Verdana" w:hAnsi="Verdana" w:cs="Arial"/>
          <w:sz w:val="22"/>
          <w:szCs w:val="22"/>
          <w:lang w:val="es-ES"/>
        </w:rPr>
      </w:pPr>
    </w:p>
    <w:p w14:paraId="5F5E7973" w14:textId="77777777" w:rsidR="00203E2E" w:rsidRDefault="00203E2E" w:rsidP="00755D4E">
      <w:pPr>
        <w:pStyle w:val="Sinespaciado"/>
        <w:jc w:val="both"/>
        <w:rPr>
          <w:rFonts w:ascii="Verdana" w:hAnsi="Verdana" w:cs="Arial"/>
          <w:sz w:val="22"/>
          <w:szCs w:val="22"/>
          <w:lang w:val="es-ES"/>
        </w:rPr>
      </w:pPr>
    </w:p>
    <w:p w14:paraId="584F8BEB" w14:textId="77777777" w:rsidR="00203E2E" w:rsidRDefault="00203E2E" w:rsidP="00755D4E">
      <w:pPr>
        <w:pStyle w:val="Sinespaciado"/>
        <w:jc w:val="both"/>
        <w:rPr>
          <w:rFonts w:ascii="Verdana" w:hAnsi="Verdana" w:cs="Arial"/>
          <w:sz w:val="22"/>
          <w:szCs w:val="22"/>
          <w:lang w:val="es-ES"/>
        </w:rPr>
      </w:pPr>
    </w:p>
    <w:p w14:paraId="2353679E" w14:textId="77777777" w:rsidR="00AD5C3B" w:rsidRDefault="00AD5C3B" w:rsidP="00AD5C3B">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p>
    <w:p w14:paraId="7D0516CC" w14:textId="7C703727" w:rsidR="0039465F" w:rsidRPr="0048438F" w:rsidRDefault="0039465F" w:rsidP="0039465F">
      <w:pPr>
        <w:jc w:val="both"/>
        <w:rPr>
          <w:rFonts w:ascii="Verdana" w:hAnsi="Verdana" w:cs="Arial"/>
          <w:sz w:val="22"/>
          <w:szCs w:val="22"/>
          <w:lang w:val="es-ES" w:eastAsia="en-US"/>
        </w:rPr>
      </w:pPr>
      <w:r w:rsidRPr="00203E2E">
        <w:rPr>
          <w:rStyle w:val="titulo-parrafo"/>
          <w:rFonts w:ascii="Verdana" w:hAnsi="Verdana" w:cs="Arial"/>
          <w:b/>
          <w:sz w:val="22"/>
          <w:szCs w:val="22"/>
          <w:lang w:val="es-ES"/>
        </w:rPr>
        <w:t xml:space="preserve">Presupuesto base de licitación: </w:t>
      </w:r>
      <w:r w:rsidRPr="00203E2E">
        <w:rPr>
          <w:rStyle w:val="titulo-parrafo"/>
          <w:rFonts w:ascii="Verdana" w:hAnsi="Verdana" w:cs="Arial"/>
          <w:bCs/>
          <w:sz w:val="22"/>
          <w:szCs w:val="22"/>
          <w:lang w:val="es-ES"/>
        </w:rPr>
        <w:t xml:space="preserve">El presupuesto de licitación de este contrato es de </w:t>
      </w:r>
      <w:bookmarkStart w:id="6" w:name="_Hlk522013101"/>
      <w:r w:rsidR="0067096F" w:rsidRPr="00203348">
        <w:rPr>
          <w:rFonts w:ascii="Verdana" w:hAnsi="Verdana"/>
          <w:sz w:val="22"/>
          <w:szCs w:val="22"/>
          <w:lang w:eastAsia="zh-CN"/>
        </w:rPr>
        <w:t>70.093,46 eu</w:t>
      </w:r>
      <w:bookmarkEnd w:id="6"/>
      <w:r w:rsidR="0067096F" w:rsidRPr="00203348">
        <w:rPr>
          <w:rFonts w:ascii="Verdana" w:hAnsi="Verdana"/>
          <w:sz w:val="22"/>
          <w:szCs w:val="22"/>
          <w:lang w:eastAsia="zh-CN"/>
        </w:rPr>
        <w:t>ros</w:t>
      </w:r>
      <w:r w:rsidRPr="00203E2E">
        <w:rPr>
          <w:rStyle w:val="titulo-parrafo"/>
          <w:rFonts w:ascii="Verdana" w:hAnsi="Verdana" w:cs="Arial"/>
          <w:bCs/>
          <w:sz w:val="22"/>
          <w:szCs w:val="22"/>
          <w:lang w:val="es-ES"/>
        </w:rPr>
        <w:t>, sin que en esta cantidad se encuentre incluido el IGIC o el IVA.</w:t>
      </w:r>
    </w:p>
    <w:p w14:paraId="08C70C8E" w14:textId="77777777" w:rsidR="0039465F" w:rsidRDefault="0039465F" w:rsidP="00AD5C3B">
      <w:pPr>
        <w:tabs>
          <w:tab w:val="left" w:pos="-1440"/>
          <w:tab w:val="left" w:pos="-720"/>
        </w:tabs>
        <w:suppressAutoHyphens/>
        <w:autoSpaceDN w:val="0"/>
        <w:spacing w:after="60"/>
        <w:jc w:val="both"/>
        <w:textAlignment w:val="baseline"/>
        <w:rPr>
          <w:rFonts w:ascii="Verdana" w:hAnsi="Verdana" w:cs="Arial"/>
          <w:kern w:val="3"/>
          <w:sz w:val="22"/>
          <w:szCs w:val="22"/>
          <w:lang w:val="es-ES" w:eastAsia="zh-CN"/>
        </w:rPr>
      </w:pPr>
    </w:p>
    <w:p w14:paraId="51BAD40A" w14:textId="7CF29FCE" w:rsidR="00AD5C3B" w:rsidRPr="00AD5C3B" w:rsidRDefault="0039465F" w:rsidP="00AD5C3B">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r w:rsidRPr="0039465F">
        <w:rPr>
          <w:rFonts w:ascii="Verdana" w:hAnsi="Verdana" w:cs="Arial"/>
          <w:b/>
          <w:bCs/>
          <w:kern w:val="3"/>
          <w:sz w:val="22"/>
          <w:szCs w:val="22"/>
          <w:lang w:val="es-ES" w:eastAsia="zh-CN"/>
        </w:rPr>
        <w:t>Criterios de adjudicación</w:t>
      </w:r>
      <w:r>
        <w:rPr>
          <w:rFonts w:ascii="Verdana" w:hAnsi="Verdana" w:cs="Arial"/>
          <w:kern w:val="3"/>
          <w:sz w:val="22"/>
          <w:szCs w:val="22"/>
          <w:lang w:val="es-ES" w:eastAsia="zh-CN"/>
        </w:rPr>
        <w:t xml:space="preserve">: </w:t>
      </w:r>
      <w:r w:rsidR="00AD5C3B" w:rsidRPr="00AD5C3B">
        <w:rPr>
          <w:rFonts w:ascii="Verdana" w:hAnsi="Verdana" w:cs="Arial"/>
          <w:kern w:val="3"/>
          <w:sz w:val="22"/>
          <w:szCs w:val="22"/>
          <w:lang w:val="es-ES" w:eastAsia="zh-CN"/>
        </w:rPr>
        <w:t>El contrato se adjudicará a la proposición que oferte la mejor relación calidad-precio en la ejecución del contrato, evaluada mediante la aplicación de los siguientes criterios de adjudicación:</w:t>
      </w:r>
    </w:p>
    <w:p w14:paraId="076573F4" w14:textId="77777777" w:rsidR="00AD5C3B" w:rsidRPr="00AD5C3B" w:rsidRDefault="00AD5C3B" w:rsidP="00AD5C3B">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p>
    <w:p w14:paraId="5A1E15D4" w14:textId="77777777" w:rsidR="00AD5C3B" w:rsidRPr="00041EC0" w:rsidRDefault="00AD5C3B" w:rsidP="00AD5C3B">
      <w:pPr>
        <w:tabs>
          <w:tab w:val="left" w:pos="-1440"/>
          <w:tab w:val="left" w:pos="-720"/>
        </w:tabs>
        <w:suppressAutoHyphens/>
        <w:autoSpaceDN w:val="0"/>
        <w:spacing w:after="60"/>
        <w:jc w:val="both"/>
        <w:textAlignment w:val="baseline"/>
        <w:rPr>
          <w:rFonts w:ascii="Verdana" w:hAnsi="Verdana" w:cs="Arial"/>
          <w:b/>
          <w:kern w:val="3"/>
          <w:sz w:val="22"/>
          <w:szCs w:val="22"/>
          <w:lang w:val="es-ES" w:eastAsia="zh-CN"/>
        </w:rPr>
      </w:pPr>
      <w:r w:rsidRPr="00041EC0">
        <w:rPr>
          <w:rFonts w:ascii="Verdana" w:hAnsi="Verdana"/>
          <w:sz w:val="22"/>
          <w:szCs w:val="22"/>
          <w:lang w:val="es-ES"/>
        </w:rPr>
        <w:t xml:space="preserve">Criterios evaluables mediante fórmulas o parámetros objetivos (sobre 2) </w:t>
      </w:r>
    </w:p>
    <w:p w14:paraId="660D199A" w14:textId="77777777" w:rsidR="00041EC0" w:rsidRPr="00041EC0" w:rsidRDefault="00041EC0" w:rsidP="00041EC0">
      <w:pPr>
        <w:spacing w:after="30" w:line="259" w:lineRule="auto"/>
        <w:ind w:right="-296"/>
        <w:jc w:val="both"/>
        <w:rPr>
          <w:rFonts w:ascii="Verdana" w:hAnsi="Verdana"/>
          <w:sz w:val="22"/>
          <w:szCs w:val="22"/>
        </w:rPr>
      </w:pPr>
    </w:p>
    <w:tbl>
      <w:tblPr>
        <w:tblStyle w:val="TableGrid"/>
        <w:tblW w:w="8596" w:type="dxa"/>
        <w:tblInd w:w="330" w:type="dxa"/>
        <w:tblCellMar>
          <w:top w:w="50" w:type="dxa"/>
          <w:left w:w="107" w:type="dxa"/>
          <w:right w:w="115" w:type="dxa"/>
        </w:tblCellMar>
        <w:tblLook w:val="04A0" w:firstRow="1" w:lastRow="0" w:firstColumn="1" w:lastColumn="0" w:noHBand="0" w:noVBand="1"/>
      </w:tblPr>
      <w:tblGrid>
        <w:gridCol w:w="7513"/>
        <w:gridCol w:w="1083"/>
      </w:tblGrid>
      <w:tr w:rsidR="00041EC0" w:rsidRPr="00041EC0" w14:paraId="304362C5" w14:textId="77777777" w:rsidTr="00C57382">
        <w:trPr>
          <w:trHeight w:val="565"/>
        </w:trPr>
        <w:tc>
          <w:tcPr>
            <w:tcW w:w="7603" w:type="dxa"/>
            <w:tcBorders>
              <w:top w:val="single" w:sz="4" w:space="0" w:color="000000"/>
              <w:left w:val="single" w:sz="4" w:space="0" w:color="000000"/>
              <w:bottom w:val="single" w:sz="4" w:space="0" w:color="000000"/>
              <w:right w:val="single" w:sz="4" w:space="0" w:color="000000"/>
            </w:tcBorders>
            <w:shd w:val="clear" w:color="auto" w:fill="FDE5E3"/>
          </w:tcPr>
          <w:p w14:paraId="1F9C1D76" w14:textId="77777777" w:rsidR="00041EC0" w:rsidRPr="00041EC0" w:rsidRDefault="00041EC0" w:rsidP="006C6B93">
            <w:pPr>
              <w:spacing w:line="259" w:lineRule="auto"/>
              <w:ind w:left="46" w:right="-296"/>
              <w:jc w:val="both"/>
              <w:rPr>
                <w:rFonts w:ascii="Verdana" w:hAnsi="Verdana"/>
                <w:sz w:val="22"/>
                <w:szCs w:val="22"/>
              </w:rPr>
            </w:pPr>
            <w:r w:rsidRPr="00041EC0">
              <w:rPr>
                <w:rFonts w:ascii="Verdana" w:hAnsi="Verdana"/>
                <w:sz w:val="22"/>
                <w:szCs w:val="22"/>
              </w:rPr>
              <w:t xml:space="preserve">Criterios evaluables mediante fórmulas o parámetros objetivos </w:t>
            </w:r>
          </w:p>
        </w:tc>
        <w:tc>
          <w:tcPr>
            <w:tcW w:w="993" w:type="dxa"/>
            <w:tcBorders>
              <w:top w:val="single" w:sz="4" w:space="0" w:color="000000"/>
              <w:left w:val="single" w:sz="4" w:space="0" w:color="000000"/>
              <w:bottom w:val="single" w:sz="4" w:space="0" w:color="000000"/>
              <w:right w:val="single" w:sz="4" w:space="0" w:color="000000"/>
            </w:tcBorders>
            <w:shd w:val="clear" w:color="auto" w:fill="FDE5E3"/>
            <w:vAlign w:val="center"/>
          </w:tcPr>
          <w:p w14:paraId="4322FCA7" w14:textId="77777777" w:rsidR="00041EC0" w:rsidRPr="00041EC0" w:rsidRDefault="00041EC0" w:rsidP="006C6B93">
            <w:pPr>
              <w:spacing w:line="259" w:lineRule="auto"/>
              <w:ind w:left="110" w:right="-296"/>
              <w:jc w:val="both"/>
              <w:rPr>
                <w:rFonts w:ascii="Verdana" w:hAnsi="Verdana"/>
                <w:sz w:val="22"/>
                <w:szCs w:val="22"/>
              </w:rPr>
            </w:pPr>
            <w:r w:rsidRPr="00041EC0">
              <w:rPr>
                <w:rFonts w:ascii="Verdana" w:hAnsi="Verdana"/>
                <w:sz w:val="22"/>
                <w:szCs w:val="22"/>
              </w:rPr>
              <w:t xml:space="preserve">100 puntos </w:t>
            </w:r>
          </w:p>
        </w:tc>
      </w:tr>
      <w:tr w:rsidR="00041EC0" w:rsidRPr="00041EC0" w14:paraId="4EA92FC7" w14:textId="77777777" w:rsidTr="00C57382">
        <w:trPr>
          <w:trHeight w:val="265"/>
        </w:trPr>
        <w:tc>
          <w:tcPr>
            <w:tcW w:w="7603" w:type="dxa"/>
            <w:tcBorders>
              <w:top w:val="single" w:sz="4" w:space="0" w:color="000000"/>
              <w:left w:val="single" w:sz="4" w:space="0" w:color="000000"/>
              <w:bottom w:val="single" w:sz="4" w:space="0" w:color="000000"/>
              <w:right w:val="single" w:sz="4" w:space="0" w:color="000000"/>
            </w:tcBorders>
          </w:tcPr>
          <w:p w14:paraId="2430D9B6"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 xml:space="preserve">Precio </w:t>
            </w:r>
          </w:p>
        </w:tc>
        <w:tc>
          <w:tcPr>
            <w:tcW w:w="993" w:type="dxa"/>
            <w:tcBorders>
              <w:top w:val="single" w:sz="4" w:space="0" w:color="000000"/>
              <w:left w:val="single" w:sz="4" w:space="0" w:color="000000"/>
              <w:bottom w:val="single" w:sz="4" w:space="0" w:color="000000"/>
              <w:right w:val="single" w:sz="4" w:space="0" w:color="000000"/>
            </w:tcBorders>
          </w:tcPr>
          <w:p w14:paraId="011CF329" w14:textId="77777777" w:rsidR="00041EC0" w:rsidRPr="00041EC0" w:rsidRDefault="00041EC0" w:rsidP="006C6B93">
            <w:pPr>
              <w:spacing w:line="259" w:lineRule="auto"/>
              <w:ind w:left="21" w:right="-296"/>
              <w:jc w:val="both"/>
              <w:rPr>
                <w:rFonts w:ascii="Verdana" w:hAnsi="Verdana"/>
                <w:sz w:val="22"/>
                <w:szCs w:val="22"/>
              </w:rPr>
            </w:pPr>
            <w:r w:rsidRPr="00041EC0">
              <w:rPr>
                <w:rFonts w:ascii="Verdana" w:hAnsi="Verdana"/>
                <w:sz w:val="22"/>
                <w:szCs w:val="22"/>
              </w:rPr>
              <w:t xml:space="preserve">35 </w:t>
            </w:r>
          </w:p>
        </w:tc>
      </w:tr>
      <w:tr w:rsidR="00041EC0" w:rsidRPr="00041EC0" w14:paraId="7B13AB56" w14:textId="77777777" w:rsidTr="00C57382">
        <w:trPr>
          <w:trHeight w:val="264"/>
        </w:trPr>
        <w:tc>
          <w:tcPr>
            <w:tcW w:w="7603" w:type="dxa"/>
            <w:tcBorders>
              <w:top w:val="single" w:sz="4" w:space="0" w:color="000000"/>
              <w:left w:val="single" w:sz="4" w:space="0" w:color="000000"/>
              <w:bottom w:val="single" w:sz="4" w:space="0" w:color="000000"/>
              <w:right w:val="single" w:sz="4" w:space="0" w:color="000000"/>
            </w:tcBorders>
          </w:tcPr>
          <w:p w14:paraId="4B9AD4DD"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 xml:space="preserve">Disponer de experiencia acreditada en el desarrollo y </w:t>
            </w:r>
          </w:p>
          <w:p w14:paraId="0DE4F2FC"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 xml:space="preserve">gestión de plataformas tecnológicas bono consumo </w:t>
            </w:r>
          </w:p>
        </w:tc>
        <w:tc>
          <w:tcPr>
            <w:tcW w:w="993" w:type="dxa"/>
            <w:tcBorders>
              <w:top w:val="single" w:sz="4" w:space="0" w:color="000000"/>
              <w:left w:val="single" w:sz="4" w:space="0" w:color="000000"/>
              <w:bottom w:val="single" w:sz="4" w:space="0" w:color="000000"/>
              <w:right w:val="single" w:sz="4" w:space="0" w:color="000000"/>
            </w:tcBorders>
          </w:tcPr>
          <w:p w14:paraId="234A7914" w14:textId="77777777" w:rsidR="00041EC0" w:rsidRPr="00041EC0" w:rsidRDefault="00041EC0" w:rsidP="006C6B93">
            <w:pPr>
              <w:spacing w:line="259" w:lineRule="auto"/>
              <w:ind w:left="23" w:right="-296"/>
              <w:jc w:val="both"/>
              <w:rPr>
                <w:rFonts w:ascii="Verdana" w:hAnsi="Verdana"/>
                <w:sz w:val="22"/>
                <w:szCs w:val="22"/>
              </w:rPr>
            </w:pPr>
            <w:r w:rsidRPr="00041EC0">
              <w:rPr>
                <w:rFonts w:ascii="Verdana" w:hAnsi="Verdana"/>
                <w:sz w:val="22"/>
                <w:szCs w:val="22"/>
              </w:rPr>
              <w:t>20</w:t>
            </w:r>
          </w:p>
        </w:tc>
      </w:tr>
      <w:tr w:rsidR="00041EC0" w:rsidRPr="00041EC0" w14:paraId="57E47FF3" w14:textId="77777777" w:rsidTr="00C57382">
        <w:trPr>
          <w:trHeight w:val="262"/>
        </w:trPr>
        <w:tc>
          <w:tcPr>
            <w:tcW w:w="7603" w:type="dxa"/>
            <w:tcBorders>
              <w:top w:val="single" w:sz="4" w:space="0" w:color="000000"/>
              <w:left w:val="single" w:sz="4" w:space="0" w:color="000000"/>
              <w:bottom w:val="single" w:sz="4" w:space="0" w:color="000000"/>
              <w:right w:val="single" w:sz="4" w:space="0" w:color="000000"/>
            </w:tcBorders>
          </w:tcPr>
          <w:p w14:paraId="3CA0EF7D"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 xml:space="preserve">Disponer de experiencia acreditada en el desarrollo </w:t>
            </w:r>
          </w:p>
          <w:p w14:paraId="051061F6" w14:textId="77777777" w:rsidR="00041EC0" w:rsidRPr="00041EC0" w:rsidRDefault="00041EC0" w:rsidP="006C6B93">
            <w:pPr>
              <w:tabs>
                <w:tab w:val="num" w:pos="720"/>
              </w:tabs>
              <w:spacing w:line="259" w:lineRule="auto"/>
              <w:ind w:right="-296"/>
              <w:jc w:val="both"/>
              <w:rPr>
                <w:rFonts w:ascii="Verdana" w:hAnsi="Verdana"/>
                <w:sz w:val="22"/>
                <w:szCs w:val="22"/>
              </w:rPr>
            </w:pPr>
            <w:r w:rsidRPr="00041EC0">
              <w:rPr>
                <w:rFonts w:ascii="Verdana" w:hAnsi="Verdana"/>
                <w:sz w:val="22"/>
                <w:szCs w:val="22"/>
              </w:rPr>
              <w:t xml:space="preserve">y gestión de plataformas bonos consumo con más de un </w:t>
            </w:r>
          </w:p>
          <w:p w14:paraId="608ABBC9" w14:textId="77777777" w:rsidR="00041EC0" w:rsidRPr="00041EC0" w:rsidRDefault="00041EC0" w:rsidP="006C6B93">
            <w:pPr>
              <w:tabs>
                <w:tab w:val="num" w:pos="720"/>
              </w:tabs>
              <w:spacing w:line="259" w:lineRule="auto"/>
              <w:ind w:right="-296"/>
              <w:jc w:val="both"/>
              <w:rPr>
                <w:rFonts w:ascii="Verdana" w:hAnsi="Verdana"/>
                <w:sz w:val="22"/>
                <w:szCs w:val="22"/>
              </w:rPr>
            </w:pPr>
            <w:r w:rsidRPr="00041EC0">
              <w:rPr>
                <w:rFonts w:ascii="Verdana" w:hAnsi="Verdana"/>
                <w:sz w:val="22"/>
                <w:szCs w:val="22"/>
              </w:rPr>
              <w:t xml:space="preserve">entorno de administración interna y más de un circuito </w:t>
            </w:r>
          </w:p>
          <w:p w14:paraId="4552E84F" w14:textId="77777777" w:rsidR="00041EC0" w:rsidRPr="00041EC0" w:rsidRDefault="00041EC0" w:rsidP="006C6B93">
            <w:pPr>
              <w:tabs>
                <w:tab w:val="num" w:pos="720"/>
              </w:tabs>
              <w:spacing w:line="259" w:lineRule="auto"/>
              <w:ind w:right="-296"/>
              <w:jc w:val="both"/>
              <w:rPr>
                <w:rFonts w:ascii="Verdana" w:hAnsi="Verdana"/>
                <w:sz w:val="22"/>
                <w:szCs w:val="22"/>
              </w:rPr>
            </w:pPr>
            <w:r w:rsidRPr="00041EC0">
              <w:rPr>
                <w:rFonts w:ascii="Verdana" w:hAnsi="Verdana"/>
                <w:sz w:val="22"/>
                <w:szCs w:val="22"/>
              </w:rPr>
              <w:t>económico diferenciado</w:t>
            </w:r>
          </w:p>
        </w:tc>
        <w:tc>
          <w:tcPr>
            <w:tcW w:w="993" w:type="dxa"/>
            <w:tcBorders>
              <w:top w:val="single" w:sz="4" w:space="0" w:color="000000"/>
              <w:left w:val="single" w:sz="4" w:space="0" w:color="000000"/>
              <w:bottom w:val="single" w:sz="4" w:space="0" w:color="000000"/>
              <w:right w:val="single" w:sz="4" w:space="0" w:color="000000"/>
            </w:tcBorders>
          </w:tcPr>
          <w:p w14:paraId="18A6F3D2" w14:textId="77777777" w:rsidR="00041EC0" w:rsidRPr="00041EC0" w:rsidRDefault="00041EC0" w:rsidP="006C6B93">
            <w:pPr>
              <w:spacing w:line="259" w:lineRule="auto"/>
              <w:ind w:left="21" w:right="-296"/>
              <w:jc w:val="both"/>
              <w:rPr>
                <w:rFonts w:ascii="Verdana" w:hAnsi="Verdana"/>
                <w:sz w:val="22"/>
                <w:szCs w:val="22"/>
              </w:rPr>
            </w:pPr>
            <w:r w:rsidRPr="00041EC0">
              <w:rPr>
                <w:rFonts w:ascii="Verdana" w:hAnsi="Verdana"/>
                <w:sz w:val="22"/>
                <w:szCs w:val="22"/>
              </w:rPr>
              <w:t>20</w:t>
            </w:r>
          </w:p>
        </w:tc>
      </w:tr>
      <w:tr w:rsidR="00041EC0" w:rsidRPr="00041EC0" w14:paraId="134FBD31" w14:textId="77777777" w:rsidTr="00C57382">
        <w:trPr>
          <w:trHeight w:val="262"/>
        </w:trPr>
        <w:tc>
          <w:tcPr>
            <w:tcW w:w="7603" w:type="dxa"/>
            <w:tcBorders>
              <w:top w:val="single" w:sz="4" w:space="0" w:color="000000"/>
              <w:left w:val="single" w:sz="4" w:space="0" w:color="000000"/>
              <w:bottom w:val="single" w:sz="4" w:space="0" w:color="000000"/>
              <w:right w:val="single" w:sz="4" w:space="0" w:color="000000"/>
            </w:tcBorders>
          </w:tcPr>
          <w:p w14:paraId="740D841C"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Reducción del plazo de implantación</w:t>
            </w:r>
          </w:p>
        </w:tc>
        <w:tc>
          <w:tcPr>
            <w:tcW w:w="993" w:type="dxa"/>
            <w:tcBorders>
              <w:top w:val="single" w:sz="4" w:space="0" w:color="000000"/>
              <w:left w:val="single" w:sz="4" w:space="0" w:color="000000"/>
              <w:bottom w:val="single" w:sz="4" w:space="0" w:color="000000"/>
              <w:right w:val="single" w:sz="4" w:space="0" w:color="000000"/>
            </w:tcBorders>
          </w:tcPr>
          <w:p w14:paraId="45922985" w14:textId="77777777" w:rsidR="00041EC0" w:rsidRPr="00041EC0" w:rsidRDefault="00041EC0" w:rsidP="006C6B93">
            <w:pPr>
              <w:spacing w:line="259" w:lineRule="auto"/>
              <w:ind w:left="21" w:right="-296"/>
              <w:jc w:val="both"/>
              <w:rPr>
                <w:rFonts w:ascii="Verdana" w:hAnsi="Verdana"/>
                <w:sz w:val="22"/>
                <w:szCs w:val="22"/>
              </w:rPr>
            </w:pPr>
            <w:r w:rsidRPr="00041EC0">
              <w:rPr>
                <w:rFonts w:ascii="Verdana" w:hAnsi="Verdana"/>
                <w:sz w:val="22"/>
                <w:szCs w:val="22"/>
              </w:rPr>
              <w:t>15</w:t>
            </w:r>
          </w:p>
        </w:tc>
      </w:tr>
      <w:tr w:rsidR="00041EC0" w:rsidRPr="00041EC0" w14:paraId="4FC5E8D9" w14:textId="77777777" w:rsidTr="00C57382">
        <w:trPr>
          <w:trHeight w:val="262"/>
        </w:trPr>
        <w:tc>
          <w:tcPr>
            <w:tcW w:w="7603" w:type="dxa"/>
            <w:tcBorders>
              <w:top w:val="single" w:sz="4" w:space="0" w:color="000000"/>
              <w:left w:val="single" w:sz="4" w:space="0" w:color="000000"/>
              <w:bottom w:val="single" w:sz="4" w:space="0" w:color="000000"/>
              <w:right w:val="single" w:sz="4" w:space="0" w:color="000000"/>
            </w:tcBorders>
          </w:tcPr>
          <w:p w14:paraId="7519CD86"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Facilitar app móvil</w:t>
            </w:r>
          </w:p>
        </w:tc>
        <w:tc>
          <w:tcPr>
            <w:tcW w:w="993" w:type="dxa"/>
            <w:tcBorders>
              <w:top w:val="single" w:sz="4" w:space="0" w:color="000000"/>
              <w:left w:val="single" w:sz="4" w:space="0" w:color="000000"/>
              <w:bottom w:val="single" w:sz="4" w:space="0" w:color="000000"/>
              <w:right w:val="single" w:sz="4" w:space="0" w:color="000000"/>
            </w:tcBorders>
          </w:tcPr>
          <w:p w14:paraId="79EE8DE1" w14:textId="77777777" w:rsidR="00041EC0" w:rsidRPr="00041EC0" w:rsidRDefault="00041EC0" w:rsidP="006C6B93">
            <w:pPr>
              <w:spacing w:line="259" w:lineRule="auto"/>
              <w:ind w:left="21" w:right="-296"/>
              <w:jc w:val="both"/>
              <w:rPr>
                <w:rFonts w:ascii="Verdana" w:hAnsi="Verdana"/>
                <w:sz w:val="22"/>
                <w:szCs w:val="22"/>
              </w:rPr>
            </w:pPr>
            <w:r w:rsidRPr="00041EC0">
              <w:rPr>
                <w:rFonts w:ascii="Verdana" w:hAnsi="Verdana"/>
                <w:sz w:val="22"/>
                <w:szCs w:val="22"/>
              </w:rPr>
              <w:t>5</w:t>
            </w:r>
          </w:p>
        </w:tc>
      </w:tr>
      <w:tr w:rsidR="00041EC0" w:rsidRPr="00041EC0" w14:paraId="4AF62E8B" w14:textId="77777777" w:rsidTr="00C57382">
        <w:trPr>
          <w:trHeight w:val="262"/>
        </w:trPr>
        <w:tc>
          <w:tcPr>
            <w:tcW w:w="7603" w:type="dxa"/>
            <w:tcBorders>
              <w:top w:val="single" w:sz="4" w:space="0" w:color="000000"/>
              <w:left w:val="single" w:sz="4" w:space="0" w:color="000000"/>
              <w:bottom w:val="single" w:sz="4" w:space="0" w:color="000000"/>
              <w:right w:val="single" w:sz="4" w:space="0" w:color="000000"/>
            </w:tcBorders>
          </w:tcPr>
          <w:p w14:paraId="7682AD43"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Especial disponibilidad para consultas y resolución de incidencias</w:t>
            </w:r>
          </w:p>
          <w:p w14:paraId="0E3DDAC7" w14:textId="77777777" w:rsidR="00041EC0" w:rsidRPr="00041EC0" w:rsidRDefault="00041EC0" w:rsidP="006C6B93">
            <w:pPr>
              <w:spacing w:line="259" w:lineRule="auto"/>
              <w:ind w:right="-296"/>
              <w:jc w:val="both"/>
              <w:rPr>
                <w:rFonts w:ascii="Verdana" w:hAnsi="Verdana"/>
                <w:sz w:val="22"/>
                <w:szCs w:val="22"/>
              </w:rPr>
            </w:pPr>
            <w:r w:rsidRPr="00041EC0">
              <w:rPr>
                <w:rFonts w:ascii="Verdana" w:hAnsi="Verdana"/>
                <w:sz w:val="22"/>
                <w:szCs w:val="22"/>
              </w:rPr>
              <w:t>con presencia física en las dependencias de la Cámara</w:t>
            </w:r>
          </w:p>
        </w:tc>
        <w:tc>
          <w:tcPr>
            <w:tcW w:w="993" w:type="dxa"/>
            <w:tcBorders>
              <w:top w:val="single" w:sz="4" w:space="0" w:color="000000"/>
              <w:left w:val="single" w:sz="4" w:space="0" w:color="000000"/>
              <w:bottom w:val="single" w:sz="4" w:space="0" w:color="000000"/>
              <w:right w:val="single" w:sz="4" w:space="0" w:color="000000"/>
            </w:tcBorders>
          </w:tcPr>
          <w:p w14:paraId="75FECC72" w14:textId="77777777" w:rsidR="00041EC0" w:rsidRPr="00041EC0" w:rsidRDefault="00041EC0" w:rsidP="006C6B93">
            <w:pPr>
              <w:spacing w:line="259" w:lineRule="auto"/>
              <w:ind w:left="21" w:right="-296"/>
              <w:jc w:val="both"/>
              <w:rPr>
                <w:rFonts w:ascii="Verdana" w:hAnsi="Verdana"/>
                <w:sz w:val="22"/>
                <w:szCs w:val="22"/>
              </w:rPr>
            </w:pPr>
            <w:r w:rsidRPr="00041EC0">
              <w:rPr>
                <w:rFonts w:ascii="Verdana" w:hAnsi="Verdana"/>
                <w:sz w:val="22"/>
                <w:szCs w:val="22"/>
              </w:rPr>
              <w:t>5</w:t>
            </w:r>
          </w:p>
        </w:tc>
      </w:tr>
    </w:tbl>
    <w:p w14:paraId="61647185" w14:textId="77777777" w:rsidR="00041EC0" w:rsidRPr="00203348" w:rsidRDefault="00041EC0" w:rsidP="00041EC0">
      <w:pPr>
        <w:ind w:left="-5" w:right="-296"/>
        <w:jc w:val="both"/>
        <w:rPr>
          <w:rFonts w:ascii="Verdana" w:hAnsi="Verdana"/>
          <w:sz w:val="22"/>
          <w:szCs w:val="22"/>
        </w:rPr>
      </w:pPr>
    </w:p>
    <w:p w14:paraId="6563F227" w14:textId="77777777" w:rsidR="00041EC0" w:rsidRPr="00203348" w:rsidRDefault="00041EC0" w:rsidP="00041EC0">
      <w:pPr>
        <w:pStyle w:val="Sinespaciado"/>
        <w:jc w:val="both"/>
        <w:rPr>
          <w:rFonts w:ascii="Verdana" w:hAnsi="Verdana"/>
          <w:sz w:val="22"/>
          <w:szCs w:val="22"/>
        </w:rPr>
      </w:pPr>
      <w:r w:rsidRPr="00203348">
        <w:rPr>
          <w:rFonts w:ascii="Verdana" w:hAnsi="Verdana"/>
          <w:sz w:val="22"/>
          <w:szCs w:val="22"/>
        </w:rPr>
        <w:t xml:space="preserve">La concreta valoración de los distintos criterios de adjudicación del procedimiento de contratación se llevará a cabo de acuerdo con las siguientes determinaciones: </w:t>
      </w:r>
    </w:p>
    <w:p w14:paraId="464D9F27" w14:textId="77777777" w:rsidR="00041EC0" w:rsidRPr="00203348" w:rsidRDefault="00041EC0" w:rsidP="00041EC0">
      <w:pPr>
        <w:pStyle w:val="Sinespaciado"/>
        <w:jc w:val="both"/>
        <w:rPr>
          <w:rFonts w:ascii="Verdana" w:hAnsi="Verdana"/>
          <w:sz w:val="22"/>
          <w:szCs w:val="22"/>
        </w:rPr>
      </w:pPr>
    </w:p>
    <w:p w14:paraId="7F1438A7"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La concreta valoración de los distintos criterios de adjudicación del procedimiento de contratación se llevará a cabo de acuerdo con las siguientes determinaciones: </w:t>
      </w:r>
    </w:p>
    <w:p w14:paraId="45CE65B0" w14:textId="77777777" w:rsidR="008E31A8" w:rsidRPr="008E31A8" w:rsidRDefault="008E31A8" w:rsidP="008E31A8">
      <w:pPr>
        <w:jc w:val="both"/>
        <w:rPr>
          <w:rFonts w:ascii="Verdana" w:hAnsi="Verdana"/>
          <w:sz w:val="22"/>
          <w:szCs w:val="22"/>
          <w:lang w:val="en-US" w:eastAsia="en-US"/>
        </w:rPr>
      </w:pPr>
    </w:p>
    <w:p w14:paraId="1A1FF711" w14:textId="77777777" w:rsidR="008E31A8" w:rsidRPr="008E31A8" w:rsidRDefault="008E31A8" w:rsidP="008E31A8">
      <w:pPr>
        <w:jc w:val="both"/>
        <w:rPr>
          <w:rFonts w:ascii="Verdana" w:hAnsi="Verdana"/>
          <w:sz w:val="22"/>
          <w:szCs w:val="22"/>
          <w:lang w:val="en-US" w:eastAsia="en-US"/>
        </w:rPr>
      </w:pPr>
      <w:r w:rsidRPr="008E31A8">
        <w:rPr>
          <w:rFonts w:ascii="Verdana" w:hAnsi="Verdana"/>
          <w:b/>
          <w:bCs/>
          <w:sz w:val="22"/>
          <w:szCs w:val="22"/>
          <w:u w:val="single" w:color="000000"/>
          <w:lang w:val="en-US" w:eastAsia="en-US"/>
        </w:rPr>
        <w:t>En cuanto al criterio “precio”</w:t>
      </w:r>
      <w:r w:rsidRPr="008E31A8">
        <w:rPr>
          <w:rFonts w:ascii="Verdana" w:hAnsi="Verdana"/>
          <w:sz w:val="22"/>
          <w:szCs w:val="22"/>
          <w:lang w:val="en-US" w:eastAsia="en-US"/>
        </w:rPr>
        <w:t xml:space="preserve">, el sistema de puntuación para las ofertas económicas será el siguiente: </w:t>
      </w:r>
    </w:p>
    <w:p w14:paraId="575610C1" w14:textId="77777777" w:rsidR="008E31A8" w:rsidRPr="008E31A8" w:rsidRDefault="008E31A8" w:rsidP="008E31A8">
      <w:pPr>
        <w:jc w:val="both"/>
        <w:rPr>
          <w:rFonts w:ascii="Verdana" w:hAnsi="Verdana"/>
          <w:sz w:val="22"/>
          <w:szCs w:val="22"/>
          <w:lang w:val="en-US" w:eastAsia="en-US"/>
        </w:rPr>
      </w:pPr>
    </w:p>
    <w:p w14:paraId="1BCDA431"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El criterio del precio ofertado se acreditará por la simple expresión de la oferta, otorgándose un máximo de 35 puntos.</w:t>
      </w:r>
    </w:p>
    <w:p w14:paraId="3B20AABE" w14:textId="77777777" w:rsidR="008E31A8" w:rsidRPr="008E31A8" w:rsidRDefault="008E31A8" w:rsidP="008E31A8">
      <w:pPr>
        <w:jc w:val="both"/>
        <w:rPr>
          <w:rFonts w:ascii="Verdana" w:hAnsi="Verdana"/>
          <w:sz w:val="22"/>
          <w:szCs w:val="22"/>
          <w:lang w:val="en-US" w:eastAsia="en-US"/>
        </w:rPr>
      </w:pPr>
    </w:p>
    <w:p w14:paraId="6F4304AD"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Para la valoración del precio ofertado se aplicará la siguiente fórmula:</w:t>
      </w:r>
    </w:p>
    <w:p w14:paraId="79174FE3"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ab/>
      </w:r>
    </w:p>
    <w:p w14:paraId="0E60BF2A"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P= 35 * min / of</w:t>
      </w:r>
    </w:p>
    <w:p w14:paraId="30925FF0" w14:textId="77777777" w:rsidR="008E31A8" w:rsidRPr="008E31A8" w:rsidRDefault="008E31A8" w:rsidP="008E31A8">
      <w:pPr>
        <w:jc w:val="both"/>
        <w:rPr>
          <w:rFonts w:ascii="Verdana" w:hAnsi="Verdana"/>
          <w:sz w:val="22"/>
          <w:szCs w:val="22"/>
          <w:lang w:val="en-US" w:eastAsia="en-US"/>
        </w:rPr>
      </w:pPr>
    </w:p>
    <w:p w14:paraId="7A773E12"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ab/>
        <w:t>Donde,</w:t>
      </w:r>
    </w:p>
    <w:p w14:paraId="4B95281B"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ab/>
      </w:r>
    </w:p>
    <w:p w14:paraId="34307F7B"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P es la puntuación obtenida</w:t>
      </w:r>
    </w:p>
    <w:p w14:paraId="43976C32"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ab/>
      </w:r>
      <w:proofErr w:type="gramStart"/>
      <w:r w:rsidRPr="008E31A8">
        <w:rPr>
          <w:rFonts w:ascii="Verdana" w:hAnsi="Verdana"/>
          <w:sz w:val="22"/>
          <w:szCs w:val="22"/>
          <w:lang w:val="en-US" w:eastAsia="en-US"/>
        </w:rPr>
        <w:t>35  es</w:t>
      </w:r>
      <w:proofErr w:type="gramEnd"/>
      <w:r w:rsidRPr="008E31A8">
        <w:rPr>
          <w:rFonts w:ascii="Verdana" w:hAnsi="Verdana"/>
          <w:sz w:val="22"/>
          <w:szCs w:val="22"/>
          <w:lang w:val="en-US" w:eastAsia="en-US"/>
        </w:rPr>
        <w:t xml:space="preserve"> la máxima cantidad de puntos que pueden obtenerse</w:t>
      </w:r>
    </w:p>
    <w:p w14:paraId="231EA431"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ab/>
        <w:t>min es la oferta más baja entre todas las presentadas</w:t>
      </w:r>
    </w:p>
    <w:p w14:paraId="698DA019"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ab/>
        <w:t>of es la oferta correspondiente al licitador que se valora</w:t>
      </w:r>
      <w:r w:rsidRPr="008E31A8">
        <w:rPr>
          <w:rFonts w:ascii="Verdana" w:hAnsi="Verdana"/>
          <w:sz w:val="22"/>
          <w:szCs w:val="22"/>
          <w:lang w:val="en-US" w:eastAsia="en-US"/>
        </w:rPr>
        <w:tab/>
      </w:r>
    </w:p>
    <w:p w14:paraId="7943D70A" w14:textId="77777777" w:rsidR="008E31A8" w:rsidRPr="008E31A8" w:rsidRDefault="008E31A8" w:rsidP="008E31A8">
      <w:pPr>
        <w:jc w:val="both"/>
        <w:rPr>
          <w:rFonts w:ascii="Verdana" w:hAnsi="Verdana"/>
          <w:sz w:val="22"/>
          <w:szCs w:val="22"/>
          <w:u w:val="single" w:color="000000"/>
          <w:lang w:val="en-US" w:eastAsia="en-US"/>
        </w:rPr>
      </w:pPr>
    </w:p>
    <w:p w14:paraId="1C92B897" w14:textId="77777777" w:rsidR="008E31A8" w:rsidRDefault="008E31A8" w:rsidP="008E31A8">
      <w:pPr>
        <w:jc w:val="both"/>
        <w:rPr>
          <w:rFonts w:ascii="Verdana" w:hAnsi="Verdana"/>
          <w:sz w:val="22"/>
          <w:szCs w:val="22"/>
          <w:lang w:val="en-US" w:eastAsia="en-US"/>
        </w:rPr>
      </w:pPr>
    </w:p>
    <w:p w14:paraId="4203A16D" w14:textId="77777777" w:rsidR="008E31A8" w:rsidRDefault="008E31A8" w:rsidP="008E31A8">
      <w:pPr>
        <w:jc w:val="both"/>
        <w:rPr>
          <w:rFonts w:ascii="Verdana" w:hAnsi="Verdana"/>
          <w:sz w:val="22"/>
          <w:szCs w:val="22"/>
          <w:lang w:val="en-US" w:eastAsia="en-US"/>
        </w:rPr>
      </w:pPr>
    </w:p>
    <w:p w14:paraId="6A6B21BD" w14:textId="77777777" w:rsidR="008E31A8" w:rsidRDefault="008E31A8" w:rsidP="008E31A8">
      <w:pPr>
        <w:jc w:val="both"/>
        <w:rPr>
          <w:rFonts w:ascii="Verdana" w:hAnsi="Verdana"/>
          <w:sz w:val="22"/>
          <w:szCs w:val="22"/>
          <w:lang w:val="en-US" w:eastAsia="en-US"/>
        </w:rPr>
      </w:pPr>
    </w:p>
    <w:p w14:paraId="5CA087F1" w14:textId="77777777" w:rsidR="008E31A8" w:rsidRDefault="008E31A8" w:rsidP="008E31A8">
      <w:pPr>
        <w:jc w:val="both"/>
        <w:rPr>
          <w:rFonts w:ascii="Verdana" w:hAnsi="Verdana"/>
          <w:sz w:val="22"/>
          <w:szCs w:val="22"/>
          <w:lang w:val="en-US" w:eastAsia="en-US"/>
        </w:rPr>
      </w:pPr>
    </w:p>
    <w:p w14:paraId="3B5AD8ED" w14:textId="77777777" w:rsidR="008E31A8" w:rsidRDefault="008E31A8" w:rsidP="008E31A8">
      <w:pPr>
        <w:jc w:val="both"/>
        <w:rPr>
          <w:rFonts w:ascii="Verdana" w:hAnsi="Verdana"/>
          <w:sz w:val="22"/>
          <w:szCs w:val="22"/>
          <w:lang w:val="en-US" w:eastAsia="en-US"/>
        </w:rPr>
      </w:pPr>
    </w:p>
    <w:p w14:paraId="7CB5715B" w14:textId="77777777" w:rsidR="008E31A8" w:rsidRDefault="008E31A8" w:rsidP="008E31A8">
      <w:pPr>
        <w:jc w:val="both"/>
        <w:rPr>
          <w:rFonts w:ascii="Verdana" w:hAnsi="Verdana"/>
          <w:sz w:val="22"/>
          <w:szCs w:val="22"/>
          <w:lang w:val="en-US" w:eastAsia="en-US"/>
        </w:rPr>
      </w:pPr>
    </w:p>
    <w:p w14:paraId="3A9D936B" w14:textId="2740D198"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A los efectos de valorar el presente criterio, los licitadores deberán cumplimentar la oferta económica de acuerdo con el </w:t>
      </w:r>
      <w:proofErr w:type="spellStart"/>
      <w:r w:rsidRPr="008E31A8">
        <w:rPr>
          <w:rFonts w:ascii="Verdana" w:hAnsi="Verdana"/>
          <w:sz w:val="22"/>
          <w:szCs w:val="22"/>
          <w:lang w:val="en-US" w:eastAsia="en-US"/>
        </w:rPr>
        <w:t>anexo</w:t>
      </w:r>
      <w:proofErr w:type="spellEnd"/>
      <w:r w:rsidRPr="008E31A8">
        <w:rPr>
          <w:rFonts w:ascii="Verdana" w:hAnsi="Verdana"/>
          <w:sz w:val="22"/>
          <w:szCs w:val="22"/>
          <w:lang w:val="en-US" w:eastAsia="en-US"/>
        </w:rPr>
        <w:t xml:space="preserve"> III de </w:t>
      </w:r>
      <w:proofErr w:type="spellStart"/>
      <w:r w:rsidRPr="008E31A8">
        <w:rPr>
          <w:rFonts w:ascii="Verdana" w:hAnsi="Verdana" w:cs="Arial"/>
          <w:sz w:val="22"/>
          <w:szCs w:val="22"/>
          <w:lang w:val="en-US" w:eastAsia="en-US"/>
        </w:rPr>
        <w:t>Propuesta</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económica</w:t>
      </w:r>
      <w:proofErr w:type="spellEnd"/>
      <w:r w:rsidRPr="008E31A8">
        <w:rPr>
          <w:rFonts w:ascii="Verdana" w:hAnsi="Verdana" w:cs="Arial"/>
          <w:sz w:val="22"/>
          <w:szCs w:val="22"/>
          <w:lang w:val="en-US" w:eastAsia="en-US"/>
        </w:rPr>
        <w:t xml:space="preserve"> y </w:t>
      </w:r>
      <w:proofErr w:type="spellStart"/>
      <w:r w:rsidRPr="008E31A8">
        <w:rPr>
          <w:rFonts w:ascii="Verdana" w:hAnsi="Verdana" w:cs="Arial"/>
          <w:sz w:val="22"/>
          <w:szCs w:val="22"/>
          <w:lang w:val="en-US" w:eastAsia="en-US"/>
        </w:rPr>
        <w:t>parámetros</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objetivos</w:t>
      </w:r>
      <w:proofErr w:type="spellEnd"/>
      <w:r w:rsidRPr="008E31A8">
        <w:rPr>
          <w:rFonts w:ascii="Verdana" w:hAnsi="Verdana"/>
          <w:sz w:val="22"/>
          <w:szCs w:val="22"/>
          <w:lang w:val="en-US" w:eastAsia="en-US"/>
        </w:rPr>
        <w:t xml:space="preserve"> </w:t>
      </w:r>
    </w:p>
    <w:p w14:paraId="4A2D4238" w14:textId="77777777" w:rsidR="008E31A8" w:rsidRPr="008E31A8" w:rsidRDefault="008E31A8" w:rsidP="008E31A8">
      <w:pPr>
        <w:jc w:val="both"/>
        <w:rPr>
          <w:rFonts w:ascii="Verdana" w:hAnsi="Verdana" w:cs="Arial"/>
          <w:kern w:val="3"/>
          <w:sz w:val="22"/>
          <w:szCs w:val="22"/>
          <w:lang w:val="en-US" w:eastAsia="zh-CN"/>
        </w:rPr>
      </w:pPr>
    </w:p>
    <w:p w14:paraId="72E19562" w14:textId="4BB207A6" w:rsidR="008E31A8" w:rsidRPr="008E31A8" w:rsidRDefault="008E31A8" w:rsidP="008E31A8">
      <w:pPr>
        <w:jc w:val="both"/>
        <w:rPr>
          <w:rFonts w:ascii="Verdana" w:hAnsi="Verdana" w:cs="Arial"/>
          <w:kern w:val="3"/>
          <w:sz w:val="22"/>
          <w:szCs w:val="22"/>
          <w:lang w:val="en-US" w:eastAsia="zh-CN"/>
        </w:rPr>
      </w:pPr>
      <w:r w:rsidRPr="008E31A8">
        <w:rPr>
          <w:rFonts w:ascii="Verdana" w:hAnsi="Verdana" w:cs="Arial"/>
          <w:kern w:val="3"/>
          <w:sz w:val="22"/>
          <w:szCs w:val="22"/>
          <w:lang w:val="en-US" w:eastAsia="zh-CN"/>
        </w:rPr>
        <w:t>En aquellas ofertas en las que se aprecien bajas desproporcionadas, entendiendo como tales aquellas que oferten un precio inferior en un 20% al presupuesto máximo de licitación, el órgano de contratación concederá un plazo de TRES DIAS HABILES al licitador afectado con el fin de que informe sobre su oferta y explique el porqué del precio ofertado.</w:t>
      </w:r>
    </w:p>
    <w:p w14:paraId="184C96C5" w14:textId="77777777" w:rsidR="008E31A8" w:rsidRPr="008E31A8" w:rsidRDefault="008E31A8" w:rsidP="008E31A8">
      <w:pPr>
        <w:jc w:val="both"/>
        <w:rPr>
          <w:rFonts w:ascii="Verdana" w:hAnsi="Verdana"/>
          <w:b/>
          <w:bCs/>
          <w:sz w:val="22"/>
          <w:szCs w:val="22"/>
          <w:u w:val="single" w:color="000000"/>
          <w:lang w:val="en-US" w:eastAsia="en-US"/>
        </w:rPr>
      </w:pPr>
    </w:p>
    <w:p w14:paraId="4D40C008" w14:textId="77777777" w:rsidR="008E31A8" w:rsidRPr="008E31A8" w:rsidRDefault="008E31A8" w:rsidP="008E31A8">
      <w:pPr>
        <w:jc w:val="both"/>
        <w:rPr>
          <w:rFonts w:ascii="Verdana" w:hAnsi="Verdana"/>
          <w:sz w:val="22"/>
          <w:szCs w:val="22"/>
          <w:lang w:val="en-US" w:eastAsia="en-US"/>
        </w:rPr>
      </w:pPr>
      <w:r w:rsidRPr="008E31A8">
        <w:rPr>
          <w:rFonts w:ascii="Verdana" w:hAnsi="Verdana"/>
          <w:b/>
          <w:bCs/>
          <w:sz w:val="22"/>
          <w:szCs w:val="22"/>
          <w:u w:val="single" w:color="000000"/>
          <w:lang w:val="en-US" w:eastAsia="en-US"/>
        </w:rPr>
        <w:t>En cuanto al criterio “</w:t>
      </w:r>
      <w:r w:rsidRPr="008E31A8">
        <w:rPr>
          <w:rFonts w:ascii="Verdana" w:hAnsi="Verdana"/>
          <w:b/>
          <w:bCs/>
          <w:sz w:val="22"/>
          <w:szCs w:val="22"/>
          <w:lang w:val="en-US" w:eastAsia="en-US"/>
        </w:rPr>
        <w:t>Disponer de experiencia acreditada en el desarrollo y gestión de plataformas tecnológicas bono consumo</w:t>
      </w:r>
      <w:r w:rsidRPr="008E31A8">
        <w:rPr>
          <w:rFonts w:ascii="Verdana" w:hAnsi="Verdana"/>
          <w:sz w:val="22"/>
          <w:szCs w:val="22"/>
          <w:lang w:val="en-US" w:eastAsia="en-US"/>
        </w:rPr>
        <w:t xml:space="preserve">. </w:t>
      </w:r>
      <w:bookmarkStart w:id="7" w:name="_Hlk156993626"/>
    </w:p>
    <w:p w14:paraId="4813E326" w14:textId="77777777" w:rsidR="008E31A8" w:rsidRPr="008E31A8" w:rsidRDefault="008E31A8" w:rsidP="008E31A8">
      <w:pPr>
        <w:jc w:val="both"/>
        <w:rPr>
          <w:rFonts w:ascii="Verdana" w:hAnsi="Verdana"/>
          <w:sz w:val="22"/>
          <w:szCs w:val="22"/>
          <w:lang w:val="en-US" w:eastAsia="en-US"/>
        </w:rPr>
      </w:pPr>
    </w:p>
    <w:p w14:paraId="3DFE0664"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otorgarán 20 puntos a las empresas que acrediten haber desarrollado al menos 9 plataformas tecnológicas de bonos consumo.</w:t>
      </w:r>
    </w:p>
    <w:p w14:paraId="5547FF25" w14:textId="77777777" w:rsidR="008E31A8" w:rsidRPr="008E31A8" w:rsidRDefault="008E31A8" w:rsidP="008E31A8">
      <w:pPr>
        <w:jc w:val="both"/>
        <w:rPr>
          <w:rFonts w:ascii="Verdana" w:hAnsi="Verdana"/>
          <w:sz w:val="22"/>
          <w:szCs w:val="22"/>
          <w:lang w:val="en-US" w:eastAsia="en-US"/>
        </w:rPr>
      </w:pPr>
    </w:p>
    <w:p w14:paraId="46141FF5"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otorgarán 15 puntos a las empresas que acrediten haber desarrollado al menos 7 plataformas tecnológicas de bonos consumo.</w:t>
      </w:r>
    </w:p>
    <w:p w14:paraId="0D1ADAF7" w14:textId="77777777" w:rsidR="008E31A8" w:rsidRPr="008E31A8" w:rsidRDefault="008E31A8" w:rsidP="008E31A8">
      <w:pPr>
        <w:jc w:val="both"/>
        <w:rPr>
          <w:rFonts w:ascii="Verdana" w:hAnsi="Verdana"/>
          <w:sz w:val="22"/>
          <w:szCs w:val="22"/>
          <w:lang w:val="en-US" w:eastAsia="en-US"/>
        </w:rPr>
      </w:pPr>
    </w:p>
    <w:p w14:paraId="5A4EEADA"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Se otorgarán 10 puntos </w:t>
      </w:r>
      <w:bookmarkStart w:id="8" w:name="_Hlk158284598"/>
      <w:r w:rsidRPr="008E31A8">
        <w:rPr>
          <w:rFonts w:ascii="Verdana" w:hAnsi="Verdana"/>
          <w:sz w:val="22"/>
          <w:szCs w:val="22"/>
          <w:lang w:val="en-US" w:eastAsia="en-US"/>
        </w:rPr>
        <w:t xml:space="preserve">a las empresas que acrediten haber desarrollado al menos </w:t>
      </w:r>
      <w:bookmarkEnd w:id="8"/>
      <w:r w:rsidRPr="008E31A8">
        <w:rPr>
          <w:rFonts w:ascii="Verdana" w:hAnsi="Verdana"/>
          <w:sz w:val="22"/>
          <w:szCs w:val="22"/>
          <w:lang w:val="en-US" w:eastAsia="en-US"/>
        </w:rPr>
        <w:t>5 plataformas tecnológicas de bonos consumo.</w:t>
      </w:r>
    </w:p>
    <w:p w14:paraId="2094A515" w14:textId="77777777" w:rsidR="008E31A8" w:rsidRPr="008E31A8" w:rsidRDefault="008E31A8" w:rsidP="008E31A8">
      <w:pPr>
        <w:jc w:val="both"/>
        <w:rPr>
          <w:rFonts w:ascii="Verdana" w:hAnsi="Verdana"/>
          <w:sz w:val="22"/>
          <w:szCs w:val="22"/>
          <w:lang w:val="en-US" w:eastAsia="en-US"/>
        </w:rPr>
      </w:pPr>
    </w:p>
    <w:p w14:paraId="018DE216"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otorgarán 5 puntos a las empresas que acrediten haber desarrollado al menos 3 plataformas tecnológicas de bonos consumo.</w:t>
      </w:r>
    </w:p>
    <w:p w14:paraId="3B271619" w14:textId="77777777" w:rsidR="008E31A8" w:rsidRPr="008E31A8" w:rsidRDefault="008E31A8" w:rsidP="008E31A8">
      <w:pPr>
        <w:jc w:val="both"/>
        <w:rPr>
          <w:rFonts w:ascii="Verdana" w:eastAsia="Arial" w:hAnsi="Verdana" w:cs="Arial"/>
          <w:sz w:val="22"/>
          <w:szCs w:val="22"/>
          <w:u w:val="single"/>
          <w:lang w:val="en-US" w:eastAsia="en-US" w:bidi="es-ES"/>
        </w:rPr>
      </w:pPr>
    </w:p>
    <w:p w14:paraId="65878816" w14:textId="77777777" w:rsidR="008E31A8" w:rsidRPr="008E31A8" w:rsidRDefault="008E31A8" w:rsidP="008E31A8">
      <w:pPr>
        <w:jc w:val="both"/>
        <w:rPr>
          <w:rFonts w:ascii="Verdana" w:hAnsi="Verdana" w:cs="Arial"/>
          <w:bCs/>
          <w:sz w:val="22"/>
          <w:szCs w:val="22"/>
          <w:lang w:val="es-ES_tradnl" w:eastAsia="en-US"/>
        </w:rPr>
      </w:pPr>
      <w:r w:rsidRPr="008E31A8">
        <w:rPr>
          <w:rFonts w:ascii="Verdana" w:eastAsia="Arial" w:hAnsi="Verdana" w:cs="Arial"/>
          <w:sz w:val="22"/>
          <w:szCs w:val="22"/>
          <w:u w:val="single"/>
          <w:lang w:val="en-US" w:eastAsia="en-US" w:bidi="es-ES"/>
        </w:rPr>
        <w:t xml:space="preserve">A los efectos de valorar el presente criterio, los </w:t>
      </w:r>
      <w:proofErr w:type="spellStart"/>
      <w:r w:rsidRPr="008E31A8">
        <w:rPr>
          <w:rFonts w:ascii="Verdana" w:eastAsia="Arial" w:hAnsi="Verdana" w:cs="Arial"/>
          <w:sz w:val="22"/>
          <w:szCs w:val="22"/>
          <w:u w:val="single"/>
          <w:lang w:val="en-US" w:eastAsia="en-US" w:bidi="es-ES"/>
        </w:rPr>
        <w:t>licitadores</w:t>
      </w:r>
      <w:proofErr w:type="spellEnd"/>
      <w:r w:rsidRPr="008E31A8">
        <w:rPr>
          <w:rFonts w:ascii="Verdana" w:eastAsia="Arial" w:hAnsi="Verdana" w:cs="Arial"/>
          <w:sz w:val="22"/>
          <w:szCs w:val="22"/>
          <w:u w:val="single"/>
          <w:lang w:val="en-US" w:eastAsia="en-US" w:bidi="es-ES"/>
        </w:rPr>
        <w:t xml:space="preserve"> </w:t>
      </w:r>
      <w:proofErr w:type="spellStart"/>
      <w:r w:rsidRPr="008E31A8">
        <w:rPr>
          <w:rFonts w:ascii="Verdana" w:eastAsia="Arial" w:hAnsi="Verdana" w:cs="Arial"/>
          <w:sz w:val="22"/>
          <w:szCs w:val="22"/>
          <w:u w:val="single"/>
          <w:lang w:val="en-US" w:eastAsia="en-US" w:bidi="es-ES"/>
        </w:rPr>
        <w:t>deberán</w:t>
      </w:r>
      <w:proofErr w:type="spellEnd"/>
      <w:r w:rsidRPr="008E31A8">
        <w:rPr>
          <w:rFonts w:ascii="Verdana" w:eastAsia="Arial" w:hAnsi="Verdana" w:cs="Arial"/>
          <w:sz w:val="22"/>
          <w:szCs w:val="22"/>
          <w:u w:val="single"/>
          <w:lang w:val="en-US" w:eastAsia="en-US" w:bidi="es-ES"/>
        </w:rPr>
        <w:t xml:space="preserve"> </w:t>
      </w:r>
      <w:proofErr w:type="spellStart"/>
      <w:r w:rsidRPr="008E31A8">
        <w:rPr>
          <w:rFonts w:ascii="Verdana" w:eastAsia="Arial" w:hAnsi="Verdana" w:cs="Arial"/>
          <w:sz w:val="22"/>
          <w:szCs w:val="22"/>
          <w:u w:val="single"/>
          <w:lang w:val="en-US" w:eastAsia="en-US" w:bidi="es-ES"/>
        </w:rPr>
        <w:t>cumplimentarlo</w:t>
      </w:r>
      <w:proofErr w:type="spellEnd"/>
      <w:r w:rsidRPr="008E31A8">
        <w:rPr>
          <w:rFonts w:ascii="Verdana" w:eastAsia="Arial" w:hAnsi="Verdana" w:cs="Arial"/>
          <w:sz w:val="22"/>
          <w:szCs w:val="22"/>
          <w:u w:val="single"/>
          <w:lang w:val="en-US" w:eastAsia="en-US" w:bidi="es-ES"/>
        </w:rPr>
        <w:t xml:space="preserve"> en el Anexo III</w:t>
      </w:r>
      <w:r w:rsidRPr="008E31A8">
        <w:rPr>
          <w:rFonts w:ascii="Verdana" w:hAnsi="Verdana"/>
          <w:sz w:val="22"/>
          <w:szCs w:val="22"/>
          <w:lang w:val="en-US" w:eastAsia="en-US"/>
        </w:rPr>
        <w:t xml:space="preserve"> de </w:t>
      </w:r>
      <w:proofErr w:type="spellStart"/>
      <w:r w:rsidRPr="008E31A8">
        <w:rPr>
          <w:rFonts w:ascii="Verdana" w:hAnsi="Verdana" w:cs="Arial"/>
          <w:sz w:val="22"/>
          <w:szCs w:val="22"/>
          <w:lang w:val="en-US" w:eastAsia="en-US"/>
        </w:rPr>
        <w:t>Propuesta</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económica</w:t>
      </w:r>
      <w:proofErr w:type="spellEnd"/>
      <w:r w:rsidRPr="008E31A8">
        <w:rPr>
          <w:rFonts w:ascii="Verdana" w:hAnsi="Verdana" w:cs="Arial"/>
          <w:sz w:val="22"/>
          <w:szCs w:val="22"/>
          <w:lang w:val="en-US" w:eastAsia="en-US"/>
        </w:rPr>
        <w:t xml:space="preserve"> y </w:t>
      </w:r>
      <w:proofErr w:type="spellStart"/>
      <w:r w:rsidRPr="008E31A8">
        <w:rPr>
          <w:rFonts w:ascii="Verdana" w:hAnsi="Verdana" w:cs="Arial"/>
          <w:sz w:val="22"/>
          <w:szCs w:val="22"/>
          <w:lang w:val="en-US" w:eastAsia="en-US"/>
        </w:rPr>
        <w:t>parámetros</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objetivos</w:t>
      </w:r>
      <w:proofErr w:type="spellEnd"/>
      <w:r w:rsidRPr="008E31A8">
        <w:rPr>
          <w:rFonts w:ascii="Verdana" w:hAnsi="Verdana"/>
          <w:sz w:val="22"/>
          <w:szCs w:val="22"/>
          <w:lang w:val="en-US" w:eastAsia="en-US"/>
        </w:rPr>
        <w:t xml:space="preserve"> </w:t>
      </w:r>
      <w:r w:rsidRPr="008E31A8">
        <w:rPr>
          <w:rFonts w:ascii="Verdana" w:eastAsia="Arial" w:hAnsi="Verdana" w:cs="Arial"/>
          <w:sz w:val="22"/>
          <w:szCs w:val="22"/>
          <w:lang w:val="en-US" w:eastAsia="en-US" w:bidi="es-ES"/>
        </w:rPr>
        <w:t xml:space="preserve">y </w:t>
      </w:r>
      <w:proofErr w:type="spellStart"/>
      <w:r w:rsidRPr="008E31A8">
        <w:rPr>
          <w:rFonts w:ascii="Verdana" w:eastAsia="Arial" w:hAnsi="Verdana" w:cs="Arial"/>
          <w:sz w:val="22"/>
          <w:szCs w:val="22"/>
          <w:lang w:val="en-US" w:eastAsia="en-US" w:bidi="es-ES"/>
        </w:rPr>
        <w:t>adjuntar</w:t>
      </w:r>
      <w:proofErr w:type="spellEnd"/>
      <w:r w:rsidRPr="008E31A8">
        <w:rPr>
          <w:rFonts w:ascii="Verdana" w:hAnsi="Verdana" w:cs="Arial"/>
          <w:bCs/>
          <w:sz w:val="22"/>
          <w:szCs w:val="22"/>
          <w:lang w:val="es-ES_tradnl" w:eastAsia="en-US"/>
        </w:rPr>
        <w:t xml:space="preserve"> listado y documentación acreditativa. </w:t>
      </w:r>
    </w:p>
    <w:p w14:paraId="1B7C927B" w14:textId="77777777" w:rsidR="008E31A8" w:rsidRPr="008E31A8" w:rsidRDefault="008E31A8" w:rsidP="008E31A8">
      <w:pPr>
        <w:jc w:val="both"/>
        <w:rPr>
          <w:rFonts w:ascii="Verdana" w:hAnsi="Verdana" w:cs="Arial"/>
          <w:bCs/>
          <w:sz w:val="22"/>
          <w:szCs w:val="22"/>
          <w:lang w:val="es-ES_tradnl" w:eastAsia="en-US"/>
        </w:rPr>
      </w:pPr>
    </w:p>
    <w:p w14:paraId="150C2E09" w14:textId="77777777" w:rsidR="008E31A8" w:rsidRPr="008E31A8" w:rsidRDefault="008E31A8" w:rsidP="008E31A8">
      <w:pPr>
        <w:jc w:val="both"/>
        <w:rPr>
          <w:rFonts w:ascii="Verdana" w:hAnsi="Verdana"/>
          <w:sz w:val="22"/>
          <w:szCs w:val="22"/>
          <w:lang w:val="en-US" w:eastAsia="en-US"/>
        </w:rPr>
      </w:pPr>
      <w:r w:rsidRPr="008E31A8">
        <w:rPr>
          <w:rFonts w:ascii="Verdana" w:hAnsi="Verdana" w:cs="Arial"/>
          <w:bCs/>
          <w:sz w:val="22"/>
          <w:szCs w:val="22"/>
          <w:lang w:val="es-ES_tradnl" w:eastAsia="en-US"/>
        </w:rPr>
        <w:t>En caso de que no se presente, no se puntuará en este criterio.</w:t>
      </w:r>
    </w:p>
    <w:p w14:paraId="0F4ECF56" w14:textId="77777777" w:rsidR="008E31A8" w:rsidRPr="008E31A8" w:rsidRDefault="008E31A8" w:rsidP="008E31A8">
      <w:pPr>
        <w:jc w:val="both"/>
        <w:rPr>
          <w:rFonts w:ascii="Verdana" w:hAnsi="Verdana"/>
          <w:b/>
          <w:bCs/>
          <w:sz w:val="22"/>
          <w:szCs w:val="22"/>
          <w:u w:val="single" w:color="000000"/>
          <w:lang w:val="en-US" w:eastAsia="en-US"/>
        </w:rPr>
      </w:pPr>
    </w:p>
    <w:p w14:paraId="5D74D555" w14:textId="77777777" w:rsidR="008E31A8" w:rsidRPr="008E31A8" w:rsidRDefault="008E31A8" w:rsidP="008E31A8">
      <w:pPr>
        <w:jc w:val="both"/>
        <w:rPr>
          <w:rFonts w:ascii="Verdana" w:hAnsi="Verdana"/>
          <w:b/>
          <w:bCs/>
          <w:sz w:val="22"/>
          <w:szCs w:val="22"/>
          <w:lang w:val="en-US" w:eastAsia="en-US"/>
        </w:rPr>
      </w:pPr>
      <w:r w:rsidRPr="008E31A8">
        <w:rPr>
          <w:rFonts w:ascii="Verdana" w:hAnsi="Verdana"/>
          <w:b/>
          <w:bCs/>
          <w:sz w:val="22"/>
          <w:szCs w:val="22"/>
          <w:u w:val="single" w:color="000000"/>
          <w:lang w:val="en-US" w:eastAsia="en-US"/>
        </w:rPr>
        <w:t>En cuanto al criterio “</w:t>
      </w:r>
      <w:r w:rsidRPr="008E31A8">
        <w:rPr>
          <w:rFonts w:ascii="Verdana" w:hAnsi="Verdana"/>
          <w:b/>
          <w:bCs/>
          <w:sz w:val="22"/>
          <w:szCs w:val="22"/>
          <w:lang w:val="en-US" w:eastAsia="en-US"/>
        </w:rPr>
        <w:t>Disponer de experiencia acreditada en el desarrollo y gestión de plataformas bonos consumo con más de un</w:t>
      </w:r>
      <w:r w:rsidRPr="008E31A8">
        <w:rPr>
          <w:rFonts w:ascii="Verdana" w:hAnsi="Verdana"/>
          <w:b/>
          <w:bCs/>
          <w:kern w:val="2"/>
          <w:sz w:val="22"/>
          <w:szCs w:val="22"/>
          <w:lang w:val="en-US"/>
          <w14:ligatures w14:val="standardContextual"/>
        </w:rPr>
        <w:t xml:space="preserve"> entorno de administración interna </w:t>
      </w:r>
      <w:r w:rsidRPr="008E31A8">
        <w:rPr>
          <w:rFonts w:ascii="Verdana" w:hAnsi="Verdana"/>
          <w:b/>
          <w:bCs/>
          <w:sz w:val="22"/>
          <w:szCs w:val="22"/>
          <w:lang w:val="en-US" w:eastAsia="en-US"/>
        </w:rPr>
        <w:t xml:space="preserve">y más de un </w:t>
      </w:r>
      <w:proofErr w:type="gramStart"/>
      <w:r w:rsidRPr="008E31A8">
        <w:rPr>
          <w:rFonts w:ascii="Verdana" w:hAnsi="Verdana"/>
          <w:b/>
          <w:bCs/>
          <w:kern w:val="2"/>
          <w:sz w:val="22"/>
          <w:szCs w:val="22"/>
          <w:lang w:val="en-US"/>
          <w14:ligatures w14:val="standardContextual"/>
        </w:rPr>
        <w:t xml:space="preserve">circuito </w:t>
      </w:r>
      <w:r w:rsidRPr="008E31A8">
        <w:rPr>
          <w:rFonts w:ascii="Verdana" w:hAnsi="Verdana"/>
          <w:b/>
          <w:bCs/>
          <w:sz w:val="22"/>
          <w:szCs w:val="22"/>
          <w:lang w:val="en-US" w:eastAsia="en-US"/>
        </w:rPr>
        <w:t xml:space="preserve"> </w:t>
      </w:r>
      <w:r w:rsidRPr="008E31A8">
        <w:rPr>
          <w:rFonts w:ascii="Verdana" w:hAnsi="Verdana"/>
          <w:b/>
          <w:bCs/>
          <w:kern w:val="2"/>
          <w:sz w:val="22"/>
          <w:szCs w:val="22"/>
          <w:lang w:val="en-US"/>
          <w14:ligatures w14:val="standardContextual"/>
        </w:rPr>
        <w:t>económico</w:t>
      </w:r>
      <w:proofErr w:type="gramEnd"/>
      <w:r w:rsidRPr="008E31A8">
        <w:rPr>
          <w:rFonts w:ascii="Verdana" w:hAnsi="Verdana"/>
          <w:b/>
          <w:bCs/>
          <w:kern w:val="2"/>
          <w:sz w:val="22"/>
          <w:szCs w:val="22"/>
          <w:lang w:val="en-US"/>
          <w14:ligatures w14:val="standardContextual"/>
        </w:rPr>
        <w:t xml:space="preserve"> diferenciado”</w:t>
      </w:r>
    </w:p>
    <w:p w14:paraId="6628F578" w14:textId="77777777" w:rsidR="008E31A8" w:rsidRPr="008E31A8" w:rsidRDefault="008E31A8" w:rsidP="008E31A8">
      <w:pPr>
        <w:jc w:val="both"/>
        <w:rPr>
          <w:rFonts w:ascii="Verdana" w:hAnsi="Verdana"/>
          <w:sz w:val="22"/>
          <w:szCs w:val="22"/>
          <w:lang w:val="en-US" w:eastAsia="en-US"/>
        </w:rPr>
      </w:pPr>
    </w:p>
    <w:p w14:paraId="4C5DE365"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otorgarán 20 puntos a las empresas que acrediten haber desarrollado y gestionado al menos 1 plataforma tecnológica de bonos consumo</w:t>
      </w:r>
      <w:r w:rsidRPr="008E31A8">
        <w:rPr>
          <w:rFonts w:ascii="Verdana" w:hAnsi="Verdana"/>
          <w:b/>
          <w:bCs/>
          <w:sz w:val="22"/>
          <w:szCs w:val="22"/>
          <w:lang w:val="en-US" w:eastAsia="en-US"/>
        </w:rPr>
        <w:t xml:space="preserve"> </w:t>
      </w:r>
      <w:r w:rsidRPr="008E31A8">
        <w:rPr>
          <w:rFonts w:ascii="Verdana" w:hAnsi="Verdana"/>
          <w:sz w:val="22"/>
          <w:szCs w:val="22"/>
          <w:lang w:val="en-US" w:eastAsia="en-US"/>
        </w:rPr>
        <w:t>con más de un</w:t>
      </w:r>
      <w:r w:rsidRPr="008E31A8">
        <w:rPr>
          <w:rFonts w:ascii="Verdana" w:hAnsi="Verdana"/>
          <w:kern w:val="2"/>
          <w:sz w:val="22"/>
          <w:szCs w:val="22"/>
          <w:lang w:val="en-US"/>
          <w14:ligatures w14:val="standardContextual"/>
        </w:rPr>
        <w:t xml:space="preserve"> entorno de administración interna </w:t>
      </w:r>
      <w:r w:rsidRPr="008E31A8">
        <w:rPr>
          <w:rFonts w:ascii="Verdana" w:hAnsi="Verdana"/>
          <w:sz w:val="22"/>
          <w:szCs w:val="22"/>
          <w:lang w:val="en-US" w:eastAsia="en-US"/>
        </w:rPr>
        <w:t xml:space="preserve">y más de un </w:t>
      </w:r>
      <w:proofErr w:type="gramStart"/>
      <w:r w:rsidRPr="008E31A8">
        <w:rPr>
          <w:rFonts w:ascii="Verdana" w:hAnsi="Verdana"/>
          <w:kern w:val="2"/>
          <w:sz w:val="22"/>
          <w:szCs w:val="22"/>
          <w:lang w:val="en-US"/>
          <w14:ligatures w14:val="standardContextual"/>
        </w:rPr>
        <w:t xml:space="preserve">circuito </w:t>
      </w:r>
      <w:r w:rsidRPr="008E31A8">
        <w:rPr>
          <w:rFonts w:ascii="Verdana" w:hAnsi="Verdana"/>
          <w:sz w:val="22"/>
          <w:szCs w:val="22"/>
          <w:lang w:val="en-US" w:eastAsia="en-US"/>
        </w:rPr>
        <w:t xml:space="preserve"> </w:t>
      </w:r>
      <w:r w:rsidRPr="008E31A8">
        <w:rPr>
          <w:rFonts w:ascii="Verdana" w:hAnsi="Verdana"/>
          <w:kern w:val="2"/>
          <w:sz w:val="22"/>
          <w:szCs w:val="22"/>
          <w:lang w:val="en-US"/>
          <w14:ligatures w14:val="standardContextual"/>
        </w:rPr>
        <w:t>económico</w:t>
      </w:r>
      <w:proofErr w:type="gramEnd"/>
      <w:r w:rsidRPr="008E31A8">
        <w:rPr>
          <w:rFonts w:ascii="Verdana" w:hAnsi="Verdana"/>
          <w:kern w:val="2"/>
          <w:sz w:val="22"/>
          <w:szCs w:val="22"/>
          <w:lang w:val="en-US"/>
          <w14:ligatures w14:val="standardContextual"/>
        </w:rPr>
        <w:t xml:space="preserve"> diferenciado</w:t>
      </w:r>
      <w:r w:rsidRPr="008E31A8">
        <w:rPr>
          <w:rFonts w:ascii="Verdana" w:hAnsi="Verdana"/>
          <w:sz w:val="22"/>
          <w:szCs w:val="22"/>
          <w:lang w:val="en-US" w:eastAsia="en-US"/>
        </w:rPr>
        <w:t>, conforme a las especificaciones del pliego técnico.</w:t>
      </w:r>
    </w:p>
    <w:p w14:paraId="48E97B9F" w14:textId="77777777" w:rsidR="008E31A8" w:rsidRPr="008E31A8" w:rsidRDefault="008E31A8" w:rsidP="008E31A8">
      <w:pPr>
        <w:jc w:val="both"/>
        <w:rPr>
          <w:rFonts w:ascii="Verdana" w:eastAsia="Arial" w:hAnsi="Verdana" w:cs="Arial"/>
          <w:sz w:val="22"/>
          <w:szCs w:val="22"/>
          <w:u w:val="single"/>
          <w:lang w:val="en-US" w:eastAsia="en-US" w:bidi="es-ES"/>
        </w:rPr>
      </w:pPr>
    </w:p>
    <w:p w14:paraId="40386C1C" w14:textId="77777777" w:rsidR="008E31A8" w:rsidRPr="008E31A8" w:rsidRDefault="008E31A8" w:rsidP="008E31A8">
      <w:pPr>
        <w:jc w:val="both"/>
        <w:rPr>
          <w:rFonts w:ascii="Verdana" w:hAnsi="Verdana" w:cs="Arial"/>
          <w:bCs/>
          <w:sz w:val="22"/>
          <w:szCs w:val="22"/>
          <w:lang w:val="es-ES_tradnl" w:eastAsia="en-US"/>
        </w:rPr>
      </w:pPr>
      <w:r w:rsidRPr="008E31A8">
        <w:rPr>
          <w:rFonts w:ascii="Verdana" w:eastAsia="Arial" w:hAnsi="Verdana" w:cs="Arial"/>
          <w:sz w:val="22"/>
          <w:szCs w:val="22"/>
          <w:u w:val="single"/>
          <w:lang w:val="es-ES" w:eastAsia="en-US" w:bidi="es-ES"/>
        </w:rPr>
        <w:t>A los efectos de valorar el presente criterio, los licitadores deberán cumplimentarlo en el Anexo III</w:t>
      </w:r>
      <w:r w:rsidRPr="008E31A8">
        <w:rPr>
          <w:rFonts w:ascii="Verdana" w:hAnsi="Verdana"/>
          <w:sz w:val="22"/>
          <w:szCs w:val="22"/>
          <w:lang w:val="es-ES" w:eastAsia="en-US"/>
        </w:rPr>
        <w:t xml:space="preserve"> de </w:t>
      </w:r>
      <w:r w:rsidRPr="008E31A8">
        <w:rPr>
          <w:rFonts w:ascii="Verdana" w:hAnsi="Verdana" w:cs="Arial"/>
          <w:sz w:val="22"/>
          <w:szCs w:val="22"/>
          <w:lang w:val="es-ES" w:eastAsia="en-US"/>
        </w:rPr>
        <w:t>Propuesta económica y parámetros objetivos</w:t>
      </w:r>
      <w:r w:rsidRPr="008E31A8">
        <w:rPr>
          <w:rFonts w:ascii="Verdana" w:hAnsi="Verdana"/>
          <w:sz w:val="22"/>
          <w:szCs w:val="22"/>
          <w:lang w:val="es-ES" w:eastAsia="en-US"/>
        </w:rPr>
        <w:t xml:space="preserve"> </w:t>
      </w:r>
      <w:r w:rsidRPr="008E31A8">
        <w:rPr>
          <w:rFonts w:ascii="Verdana" w:eastAsia="Arial" w:hAnsi="Verdana" w:cs="Arial"/>
          <w:sz w:val="22"/>
          <w:szCs w:val="22"/>
          <w:lang w:val="es-ES" w:eastAsia="en-US" w:bidi="es-ES"/>
        </w:rPr>
        <w:t>y adjuntar</w:t>
      </w:r>
      <w:r w:rsidRPr="008E31A8">
        <w:rPr>
          <w:rFonts w:ascii="Verdana" w:hAnsi="Verdana" w:cs="Arial"/>
          <w:sz w:val="22"/>
          <w:szCs w:val="22"/>
          <w:lang w:val="es-ES_tradnl" w:eastAsia="en-US"/>
        </w:rPr>
        <w:t xml:space="preserve"> </w:t>
      </w:r>
      <w:r w:rsidRPr="008E31A8">
        <w:rPr>
          <w:rFonts w:ascii="Verdana" w:hAnsi="Verdana" w:cs="Arial"/>
          <w:sz w:val="22"/>
          <w:szCs w:val="22"/>
          <w:lang w:val="es-ES" w:eastAsia="en-US"/>
        </w:rPr>
        <w:t>relación acompañada de la documentación que acredite su realización, y memoria de los elementos técnicos de la/s plataforma/s.</w:t>
      </w:r>
      <w:r w:rsidRPr="008E31A8">
        <w:rPr>
          <w:rFonts w:ascii="Verdana" w:hAnsi="Verdana" w:cs="Arial"/>
          <w:bCs/>
          <w:sz w:val="22"/>
          <w:szCs w:val="22"/>
          <w:lang w:val="es-ES_tradnl" w:eastAsia="en-US"/>
        </w:rPr>
        <w:t xml:space="preserve"> </w:t>
      </w:r>
    </w:p>
    <w:p w14:paraId="4F9856D9" w14:textId="77777777" w:rsidR="008E31A8" w:rsidRPr="008E31A8" w:rsidRDefault="008E31A8" w:rsidP="008E31A8">
      <w:pPr>
        <w:jc w:val="both"/>
        <w:rPr>
          <w:rFonts w:ascii="Verdana" w:hAnsi="Verdana" w:cs="Arial"/>
          <w:bCs/>
          <w:sz w:val="22"/>
          <w:szCs w:val="22"/>
          <w:lang w:val="es-ES_tradnl" w:eastAsia="en-US"/>
        </w:rPr>
      </w:pPr>
    </w:p>
    <w:p w14:paraId="22489328" w14:textId="77777777" w:rsidR="008E31A8" w:rsidRPr="008E31A8" w:rsidRDefault="008E31A8" w:rsidP="008E31A8">
      <w:pPr>
        <w:jc w:val="both"/>
        <w:rPr>
          <w:rFonts w:ascii="Verdana" w:hAnsi="Verdana"/>
          <w:sz w:val="22"/>
          <w:szCs w:val="22"/>
          <w:lang w:val="en-US" w:eastAsia="en-US"/>
        </w:rPr>
      </w:pPr>
      <w:r w:rsidRPr="008E31A8">
        <w:rPr>
          <w:rFonts w:ascii="Verdana" w:hAnsi="Verdana" w:cs="Arial"/>
          <w:bCs/>
          <w:sz w:val="22"/>
          <w:szCs w:val="22"/>
          <w:lang w:val="es-ES_tradnl" w:eastAsia="en-US"/>
        </w:rPr>
        <w:t>En caso de que no se presente, no se puntuará en este criterio.</w:t>
      </w:r>
    </w:p>
    <w:p w14:paraId="55423494" w14:textId="77777777" w:rsidR="008E31A8" w:rsidRPr="008E31A8" w:rsidRDefault="008E31A8" w:rsidP="008E31A8">
      <w:pPr>
        <w:jc w:val="both"/>
        <w:rPr>
          <w:rFonts w:ascii="Verdana" w:hAnsi="Verdana"/>
          <w:b/>
          <w:bCs/>
          <w:sz w:val="22"/>
          <w:szCs w:val="22"/>
          <w:u w:val="single" w:color="000000"/>
          <w:lang w:val="en-US" w:eastAsia="en-US"/>
        </w:rPr>
      </w:pPr>
    </w:p>
    <w:p w14:paraId="67E803CE" w14:textId="77777777" w:rsidR="008E31A8" w:rsidRPr="008E31A8" w:rsidRDefault="008E31A8" w:rsidP="008E31A8">
      <w:pPr>
        <w:jc w:val="both"/>
        <w:rPr>
          <w:rFonts w:ascii="Verdana" w:hAnsi="Verdana"/>
          <w:sz w:val="22"/>
          <w:szCs w:val="22"/>
          <w:lang w:val="en-US" w:eastAsia="en-US"/>
        </w:rPr>
      </w:pPr>
      <w:r w:rsidRPr="008E31A8">
        <w:rPr>
          <w:rFonts w:ascii="Verdana" w:hAnsi="Verdana"/>
          <w:b/>
          <w:bCs/>
          <w:sz w:val="22"/>
          <w:szCs w:val="22"/>
          <w:u w:val="single" w:color="000000"/>
          <w:lang w:val="en-US" w:eastAsia="en-US"/>
        </w:rPr>
        <w:t xml:space="preserve">En cuanto al criterio </w:t>
      </w:r>
      <w:bookmarkEnd w:id="7"/>
      <w:r w:rsidRPr="008E31A8">
        <w:rPr>
          <w:rFonts w:ascii="Verdana" w:hAnsi="Verdana"/>
          <w:b/>
          <w:bCs/>
          <w:sz w:val="22"/>
          <w:szCs w:val="22"/>
          <w:u w:val="single" w:color="000000"/>
          <w:lang w:val="en-US" w:eastAsia="en-US"/>
        </w:rPr>
        <w:t xml:space="preserve">“reducción del plazo de </w:t>
      </w:r>
      <w:proofErr w:type="spellStart"/>
      <w:r w:rsidRPr="008E31A8">
        <w:rPr>
          <w:rFonts w:ascii="Verdana" w:hAnsi="Verdana"/>
          <w:b/>
          <w:bCs/>
          <w:sz w:val="22"/>
          <w:szCs w:val="22"/>
          <w:u w:val="single" w:color="000000"/>
          <w:lang w:val="en-US" w:eastAsia="en-US"/>
        </w:rPr>
        <w:t>implantación</w:t>
      </w:r>
      <w:proofErr w:type="spellEnd"/>
      <w:r w:rsidRPr="008E31A8">
        <w:rPr>
          <w:rFonts w:ascii="Verdana" w:hAnsi="Verdana"/>
          <w:b/>
          <w:bCs/>
          <w:sz w:val="22"/>
          <w:szCs w:val="22"/>
          <w:u w:val="single" w:color="000000"/>
          <w:lang w:val="en-US" w:eastAsia="en-US"/>
        </w:rPr>
        <w:t xml:space="preserve"> y </w:t>
      </w:r>
      <w:proofErr w:type="spellStart"/>
      <w:r w:rsidRPr="008E31A8">
        <w:rPr>
          <w:rFonts w:ascii="Verdana" w:hAnsi="Verdana"/>
          <w:b/>
          <w:bCs/>
          <w:sz w:val="22"/>
          <w:szCs w:val="22"/>
          <w:u w:val="single" w:color="000000"/>
          <w:lang w:val="en-US" w:eastAsia="en-US"/>
        </w:rPr>
        <w:t>entrega</w:t>
      </w:r>
      <w:proofErr w:type="spellEnd"/>
      <w:r w:rsidRPr="008E31A8">
        <w:rPr>
          <w:rFonts w:ascii="Verdana" w:hAnsi="Verdana"/>
          <w:b/>
          <w:bCs/>
          <w:sz w:val="22"/>
          <w:szCs w:val="22"/>
          <w:u w:val="single" w:color="000000"/>
          <w:lang w:val="en-US" w:eastAsia="en-US"/>
        </w:rPr>
        <w:t xml:space="preserve"> de la </w:t>
      </w:r>
      <w:proofErr w:type="spellStart"/>
      <w:r w:rsidRPr="008E31A8">
        <w:rPr>
          <w:rFonts w:ascii="Verdana" w:hAnsi="Verdana"/>
          <w:b/>
          <w:bCs/>
          <w:sz w:val="22"/>
          <w:szCs w:val="22"/>
          <w:u w:val="single" w:color="000000"/>
          <w:lang w:val="en-US" w:eastAsia="en-US"/>
        </w:rPr>
        <w:t>plataforma</w:t>
      </w:r>
      <w:proofErr w:type="spellEnd"/>
      <w:r w:rsidRPr="008E31A8">
        <w:rPr>
          <w:rFonts w:ascii="Verdana" w:hAnsi="Verdana"/>
          <w:b/>
          <w:bCs/>
          <w:sz w:val="22"/>
          <w:szCs w:val="22"/>
          <w:u w:val="single" w:color="000000"/>
          <w:lang w:val="en-US" w:eastAsia="en-US"/>
        </w:rPr>
        <w:t>”.</w:t>
      </w:r>
      <w:r w:rsidRPr="008E31A8">
        <w:rPr>
          <w:rFonts w:ascii="Verdana" w:hAnsi="Verdana"/>
          <w:sz w:val="22"/>
          <w:szCs w:val="22"/>
          <w:lang w:val="en-US" w:eastAsia="en-US"/>
        </w:rPr>
        <w:t xml:space="preserve"> El sistema de puntuación será el siguiente:  </w:t>
      </w:r>
    </w:p>
    <w:p w14:paraId="4AE6E135" w14:textId="77777777" w:rsidR="008E31A8" w:rsidRPr="008E31A8" w:rsidRDefault="008E31A8" w:rsidP="008E31A8">
      <w:pPr>
        <w:jc w:val="both"/>
        <w:rPr>
          <w:rFonts w:ascii="Verdana" w:hAnsi="Verdana"/>
          <w:sz w:val="22"/>
          <w:szCs w:val="22"/>
          <w:lang w:val="en-US" w:eastAsia="en-US"/>
        </w:rPr>
      </w:pPr>
    </w:p>
    <w:p w14:paraId="165A9343"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Implantación de la plataforma en menos de 20 días naturales:5 puntos </w:t>
      </w:r>
    </w:p>
    <w:p w14:paraId="2BD01F1F" w14:textId="77777777" w:rsidR="008E31A8" w:rsidRPr="008E31A8" w:rsidRDefault="008E31A8" w:rsidP="008E31A8">
      <w:pPr>
        <w:jc w:val="both"/>
        <w:rPr>
          <w:rFonts w:ascii="Verdana" w:hAnsi="Verdana"/>
          <w:sz w:val="22"/>
          <w:szCs w:val="22"/>
          <w:lang w:val="en-US" w:eastAsia="en-US"/>
        </w:rPr>
      </w:pPr>
    </w:p>
    <w:p w14:paraId="6A46C16D"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Implantación de la plataforma en menos de 15 días naturales: 15 puntos </w:t>
      </w:r>
    </w:p>
    <w:p w14:paraId="37775248" w14:textId="77777777" w:rsidR="008E31A8" w:rsidRPr="008E31A8" w:rsidRDefault="008E31A8" w:rsidP="008E31A8">
      <w:pPr>
        <w:jc w:val="both"/>
        <w:rPr>
          <w:rFonts w:ascii="Verdana" w:hAnsi="Verdana"/>
          <w:sz w:val="22"/>
          <w:szCs w:val="22"/>
          <w:lang w:val="en-US" w:eastAsia="en-US"/>
        </w:rPr>
      </w:pPr>
    </w:p>
    <w:p w14:paraId="6E7252FE" w14:textId="77777777" w:rsidR="008E31A8" w:rsidRDefault="008E31A8" w:rsidP="008E31A8">
      <w:pPr>
        <w:jc w:val="both"/>
        <w:rPr>
          <w:rFonts w:ascii="Verdana" w:hAnsi="Verdana"/>
          <w:sz w:val="22"/>
          <w:szCs w:val="22"/>
          <w:lang w:val="en-US" w:eastAsia="en-US"/>
        </w:rPr>
      </w:pPr>
    </w:p>
    <w:p w14:paraId="5B7561CB" w14:textId="77777777" w:rsidR="008E31A8" w:rsidRPr="008E31A8" w:rsidRDefault="008E31A8" w:rsidP="008E31A8">
      <w:pPr>
        <w:jc w:val="both"/>
        <w:rPr>
          <w:rFonts w:ascii="Verdana" w:hAnsi="Verdana"/>
          <w:sz w:val="22"/>
          <w:szCs w:val="22"/>
          <w:lang w:val="en-US" w:eastAsia="en-US"/>
        </w:rPr>
      </w:pPr>
    </w:p>
    <w:p w14:paraId="3E1E97CF" w14:textId="77777777" w:rsidR="008E31A8" w:rsidRPr="008E31A8" w:rsidRDefault="008E31A8" w:rsidP="008E31A8">
      <w:pPr>
        <w:jc w:val="both"/>
        <w:rPr>
          <w:rFonts w:ascii="Verdana" w:hAnsi="Verdana"/>
          <w:sz w:val="22"/>
          <w:szCs w:val="22"/>
          <w:lang w:val="en-US" w:eastAsia="en-US"/>
        </w:rPr>
      </w:pPr>
    </w:p>
    <w:p w14:paraId="779C6C45" w14:textId="41358AE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Implantación de la plataforma en menos de 10 días naturales: 20 puntos </w:t>
      </w:r>
    </w:p>
    <w:p w14:paraId="60C9A9AD" w14:textId="77777777" w:rsidR="008E31A8" w:rsidRPr="008E31A8" w:rsidRDefault="008E31A8" w:rsidP="008E31A8">
      <w:pPr>
        <w:jc w:val="both"/>
        <w:rPr>
          <w:rFonts w:ascii="Verdana" w:eastAsia="Arial" w:hAnsi="Verdana" w:cs="Arial"/>
          <w:sz w:val="22"/>
          <w:szCs w:val="22"/>
          <w:u w:val="single"/>
          <w:lang w:val="en-US" w:eastAsia="en-US" w:bidi="es-ES"/>
        </w:rPr>
      </w:pPr>
    </w:p>
    <w:p w14:paraId="337F44CA" w14:textId="77777777" w:rsidR="008E31A8" w:rsidRPr="008E31A8" w:rsidRDefault="008E31A8" w:rsidP="008E31A8">
      <w:pPr>
        <w:jc w:val="both"/>
        <w:rPr>
          <w:rFonts w:ascii="Verdana" w:hAnsi="Verdana" w:cs="Arial"/>
          <w:bCs/>
          <w:sz w:val="22"/>
          <w:szCs w:val="22"/>
          <w:lang w:val="es-ES_tradnl" w:eastAsia="en-US"/>
        </w:rPr>
      </w:pPr>
      <w:r w:rsidRPr="008E31A8">
        <w:rPr>
          <w:rFonts w:ascii="Verdana" w:eastAsia="Arial" w:hAnsi="Verdana" w:cs="Arial"/>
          <w:sz w:val="22"/>
          <w:szCs w:val="22"/>
          <w:u w:val="single"/>
          <w:lang w:val="en-US" w:eastAsia="en-US" w:bidi="es-ES"/>
        </w:rPr>
        <w:t xml:space="preserve">A los efectos de valorar el presente criterio, los </w:t>
      </w:r>
      <w:proofErr w:type="spellStart"/>
      <w:r w:rsidRPr="008E31A8">
        <w:rPr>
          <w:rFonts w:ascii="Verdana" w:eastAsia="Arial" w:hAnsi="Verdana" w:cs="Arial"/>
          <w:sz w:val="22"/>
          <w:szCs w:val="22"/>
          <w:u w:val="single"/>
          <w:lang w:val="en-US" w:eastAsia="en-US" w:bidi="es-ES"/>
        </w:rPr>
        <w:t>licitadores</w:t>
      </w:r>
      <w:proofErr w:type="spellEnd"/>
      <w:r w:rsidRPr="008E31A8">
        <w:rPr>
          <w:rFonts w:ascii="Verdana" w:eastAsia="Arial" w:hAnsi="Verdana" w:cs="Arial"/>
          <w:sz w:val="22"/>
          <w:szCs w:val="22"/>
          <w:u w:val="single"/>
          <w:lang w:val="en-US" w:eastAsia="en-US" w:bidi="es-ES"/>
        </w:rPr>
        <w:t xml:space="preserve"> </w:t>
      </w:r>
      <w:proofErr w:type="spellStart"/>
      <w:r w:rsidRPr="008E31A8">
        <w:rPr>
          <w:rFonts w:ascii="Verdana" w:eastAsia="Arial" w:hAnsi="Verdana" w:cs="Arial"/>
          <w:sz w:val="22"/>
          <w:szCs w:val="22"/>
          <w:u w:val="single"/>
          <w:lang w:val="en-US" w:eastAsia="en-US" w:bidi="es-ES"/>
        </w:rPr>
        <w:t>deberán</w:t>
      </w:r>
      <w:proofErr w:type="spellEnd"/>
      <w:r w:rsidRPr="008E31A8">
        <w:rPr>
          <w:rFonts w:ascii="Verdana" w:eastAsia="Arial" w:hAnsi="Verdana" w:cs="Arial"/>
          <w:sz w:val="22"/>
          <w:szCs w:val="22"/>
          <w:u w:val="single"/>
          <w:lang w:val="en-US" w:eastAsia="en-US" w:bidi="es-ES"/>
        </w:rPr>
        <w:t xml:space="preserve"> </w:t>
      </w:r>
      <w:proofErr w:type="spellStart"/>
      <w:r w:rsidRPr="008E31A8">
        <w:rPr>
          <w:rFonts w:ascii="Verdana" w:eastAsia="Arial" w:hAnsi="Verdana" w:cs="Arial"/>
          <w:sz w:val="22"/>
          <w:szCs w:val="22"/>
          <w:u w:val="single"/>
          <w:lang w:val="en-US" w:eastAsia="en-US" w:bidi="es-ES"/>
        </w:rPr>
        <w:t>cumplimentarlo</w:t>
      </w:r>
      <w:proofErr w:type="spellEnd"/>
      <w:r w:rsidRPr="008E31A8">
        <w:rPr>
          <w:rFonts w:ascii="Verdana" w:eastAsia="Arial" w:hAnsi="Verdana" w:cs="Arial"/>
          <w:sz w:val="22"/>
          <w:szCs w:val="22"/>
          <w:u w:val="single"/>
          <w:lang w:val="en-US" w:eastAsia="en-US" w:bidi="es-ES"/>
        </w:rPr>
        <w:t xml:space="preserve"> en el Anexo III </w:t>
      </w:r>
      <w:r w:rsidRPr="008E31A8">
        <w:rPr>
          <w:rFonts w:ascii="Verdana" w:hAnsi="Verdana"/>
          <w:sz w:val="22"/>
          <w:szCs w:val="22"/>
          <w:lang w:val="en-US" w:eastAsia="en-US"/>
        </w:rPr>
        <w:t xml:space="preserve">de </w:t>
      </w:r>
      <w:proofErr w:type="spellStart"/>
      <w:r w:rsidRPr="008E31A8">
        <w:rPr>
          <w:rFonts w:ascii="Verdana" w:hAnsi="Verdana" w:cs="Arial"/>
          <w:sz w:val="22"/>
          <w:szCs w:val="22"/>
          <w:lang w:val="en-US" w:eastAsia="en-US"/>
        </w:rPr>
        <w:t>Propuesta</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económica</w:t>
      </w:r>
      <w:proofErr w:type="spellEnd"/>
      <w:r w:rsidRPr="008E31A8">
        <w:rPr>
          <w:rFonts w:ascii="Verdana" w:hAnsi="Verdana" w:cs="Arial"/>
          <w:sz w:val="22"/>
          <w:szCs w:val="22"/>
          <w:lang w:val="en-US" w:eastAsia="en-US"/>
        </w:rPr>
        <w:t xml:space="preserve"> y </w:t>
      </w:r>
      <w:proofErr w:type="spellStart"/>
      <w:r w:rsidRPr="008E31A8">
        <w:rPr>
          <w:rFonts w:ascii="Verdana" w:hAnsi="Verdana" w:cs="Arial"/>
          <w:sz w:val="22"/>
          <w:szCs w:val="22"/>
          <w:lang w:val="en-US" w:eastAsia="en-US"/>
        </w:rPr>
        <w:t>parámetros</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objetivos</w:t>
      </w:r>
      <w:proofErr w:type="spellEnd"/>
      <w:r w:rsidRPr="008E31A8">
        <w:rPr>
          <w:rFonts w:ascii="Verdana" w:hAnsi="Verdana"/>
          <w:sz w:val="22"/>
          <w:szCs w:val="22"/>
          <w:lang w:val="en-US" w:eastAsia="en-US"/>
        </w:rPr>
        <w:t xml:space="preserve"> </w:t>
      </w:r>
      <w:r w:rsidRPr="008E31A8">
        <w:rPr>
          <w:rFonts w:ascii="Verdana" w:eastAsia="Arial" w:hAnsi="Verdana" w:cs="Arial"/>
          <w:sz w:val="22"/>
          <w:szCs w:val="22"/>
          <w:lang w:val="en-US" w:eastAsia="en-US" w:bidi="es-ES"/>
        </w:rPr>
        <w:t xml:space="preserve">y </w:t>
      </w:r>
      <w:proofErr w:type="spellStart"/>
      <w:r w:rsidRPr="008E31A8">
        <w:rPr>
          <w:rFonts w:ascii="Verdana" w:eastAsia="Arial" w:hAnsi="Verdana" w:cs="Arial"/>
          <w:sz w:val="22"/>
          <w:szCs w:val="22"/>
          <w:lang w:val="en-US" w:eastAsia="en-US" w:bidi="es-ES"/>
        </w:rPr>
        <w:t>adjuntar</w:t>
      </w:r>
      <w:proofErr w:type="spellEnd"/>
      <w:r w:rsidRPr="008E31A8">
        <w:rPr>
          <w:rFonts w:ascii="Verdana" w:hAnsi="Verdana" w:cs="Arial"/>
          <w:bCs/>
          <w:sz w:val="22"/>
          <w:szCs w:val="22"/>
          <w:lang w:val="es-ES_tradnl" w:eastAsia="en-US"/>
        </w:rPr>
        <w:t xml:space="preserve"> </w:t>
      </w:r>
      <w:r w:rsidRPr="008E31A8">
        <w:rPr>
          <w:rFonts w:ascii="Verdana" w:hAnsi="Verdana" w:cs="Arial"/>
          <w:sz w:val="22"/>
          <w:szCs w:val="22"/>
          <w:lang w:val="en-US" w:eastAsia="en-US"/>
        </w:rPr>
        <w:t xml:space="preserve">memoria en la </w:t>
      </w:r>
      <w:proofErr w:type="spellStart"/>
      <w:r w:rsidRPr="008E31A8">
        <w:rPr>
          <w:rFonts w:ascii="Verdana" w:hAnsi="Verdana" w:cs="Arial"/>
          <w:sz w:val="22"/>
          <w:szCs w:val="22"/>
          <w:lang w:val="en-US" w:eastAsia="en-US"/>
        </w:rPr>
        <w:t>que</w:t>
      </w:r>
      <w:proofErr w:type="spellEnd"/>
      <w:r w:rsidRPr="008E31A8">
        <w:rPr>
          <w:rFonts w:ascii="Verdana" w:hAnsi="Verdana" w:cs="Arial"/>
          <w:sz w:val="22"/>
          <w:szCs w:val="22"/>
          <w:lang w:val="en-US" w:eastAsia="en-US"/>
        </w:rPr>
        <w:t xml:space="preserve"> se </w:t>
      </w:r>
      <w:proofErr w:type="spellStart"/>
      <w:r w:rsidRPr="008E31A8">
        <w:rPr>
          <w:rFonts w:ascii="Verdana" w:hAnsi="Verdana" w:cs="Arial"/>
          <w:sz w:val="22"/>
          <w:szCs w:val="22"/>
          <w:lang w:val="en-US" w:eastAsia="en-US"/>
        </w:rPr>
        <w:t>indiquen</w:t>
      </w:r>
      <w:proofErr w:type="spellEnd"/>
      <w:r w:rsidRPr="008E31A8">
        <w:rPr>
          <w:rFonts w:ascii="Verdana" w:hAnsi="Verdana" w:cs="Arial"/>
          <w:sz w:val="22"/>
          <w:szCs w:val="22"/>
          <w:lang w:val="en-US" w:eastAsia="en-US"/>
        </w:rPr>
        <w:t xml:space="preserve"> las </w:t>
      </w:r>
      <w:proofErr w:type="spellStart"/>
      <w:r w:rsidRPr="008E31A8">
        <w:rPr>
          <w:rFonts w:ascii="Verdana" w:hAnsi="Verdana" w:cs="Arial"/>
          <w:sz w:val="22"/>
          <w:szCs w:val="22"/>
          <w:lang w:val="en-US" w:eastAsia="en-US"/>
        </w:rPr>
        <w:t>razones</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que</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hacen</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posible</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esa</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reducción</w:t>
      </w:r>
      <w:proofErr w:type="spellEnd"/>
      <w:r w:rsidRPr="008E31A8">
        <w:rPr>
          <w:rFonts w:ascii="Verdana" w:hAnsi="Verdana" w:cs="Arial"/>
          <w:sz w:val="22"/>
          <w:szCs w:val="22"/>
          <w:lang w:val="en-US" w:eastAsia="en-US"/>
        </w:rPr>
        <w:t xml:space="preserve"> del </w:t>
      </w:r>
      <w:proofErr w:type="spellStart"/>
      <w:r w:rsidRPr="008E31A8">
        <w:rPr>
          <w:rFonts w:ascii="Verdana" w:hAnsi="Verdana" w:cs="Arial"/>
          <w:sz w:val="22"/>
          <w:szCs w:val="22"/>
          <w:lang w:val="en-US" w:eastAsia="en-US"/>
        </w:rPr>
        <w:t>plazo</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acompañada</w:t>
      </w:r>
      <w:proofErr w:type="spellEnd"/>
      <w:r w:rsidRPr="008E31A8">
        <w:rPr>
          <w:rFonts w:ascii="Verdana" w:hAnsi="Verdana" w:cs="Arial"/>
          <w:sz w:val="22"/>
          <w:szCs w:val="22"/>
          <w:lang w:val="en-US" w:eastAsia="en-US"/>
        </w:rPr>
        <w:t xml:space="preserve"> de </w:t>
      </w:r>
      <w:proofErr w:type="spellStart"/>
      <w:r w:rsidRPr="008E31A8">
        <w:rPr>
          <w:rFonts w:ascii="Verdana" w:hAnsi="Verdana" w:cs="Arial"/>
          <w:sz w:val="22"/>
          <w:szCs w:val="22"/>
          <w:lang w:val="en-US" w:eastAsia="en-US"/>
        </w:rPr>
        <w:t>una</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cronología</w:t>
      </w:r>
      <w:proofErr w:type="spellEnd"/>
      <w:r w:rsidRPr="008E31A8">
        <w:rPr>
          <w:rFonts w:ascii="Verdana" w:hAnsi="Verdana" w:cs="Arial"/>
          <w:sz w:val="22"/>
          <w:szCs w:val="22"/>
          <w:lang w:val="en-US" w:eastAsia="en-US"/>
        </w:rPr>
        <w:t xml:space="preserve"> </w:t>
      </w:r>
      <w:proofErr w:type="spellStart"/>
      <w:r w:rsidRPr="008E31A8">
        <w:rPr>
          <w:rFonts w:ascii="Verdana" w:hAnsi="Verdana" w:cs="Arial"/>
          <w:sz w:val="22"/>
          <w:szCs w:val="22"/>
          <w:lang w:val="en-US" w:eastAsia="en-US"/>
        </w:rPr>
        <w:t>detallada</w:t>
      </w:r>
      <w:proofErr w:type="spellEnd"/>
      <w:r w:rsidRPr="008E31A8">
        <w:rPr>
          <w:rFonts w:ascii="Verdana" w:hAnsi="Verdana" w:cs="Arial"/>
          <w:sz w:val="22"/>
          <w:szCs w:val="22"/>
          <w:lang w:val="en-US" w:eastAsia="en-US"/>
        </w:rPr>
        <w:t xml:space="preserve"> de los </w:t>
      </w:r>
      <w:proofErr w:type="spellStart"/>
      <w:r w:rsidRPr="008E31A8">
        <w:rPr>
          <w:rFonts w:ascii="Verdana" w:hAnsi="Verdana" w:cs="Arial"/>
          <w:sz w:val="22"/>
          <w:szCs w:val="22"/>
          <w:lang w:val="en-US" w:eastAsia="en-US"/>
        </w:rPr>
        <w:t>trabajos</w:t>
      </w:r>
      <w:proofErr w:type="spellEnd"/>
      <w:r w:rsidRPr="008E31A8">
        <w:rPr>
          <w:rFonts w:ascii="Verdana" w:hAnsi="Verdana" w:cs="Arial"/>
          <w:sz w:val="22"/>
          <w:szCs w:val="22"/>
          <w:lang w:val="en-US" w:eastAsia="en-US"/>
        </w:rPr>
        <w:t xml:space="preserve"> a </w:t>
      </w:r>
      <w:proofErr w:type="spellStart"/>
      <w:r w:rsidRPr="008E31A8">
        <w:rPr>
          <w:rFonts w:ascii="Verdana" w:hAnsi="Verdana" w:cs="Arial"/>
          <w:sz w:val="22"/>
          <w:szCs w:val="22"/>
          <w:lang w:val="en-US" w:eastAsia="en-US"/>
        </w:rPr>
        <w:t>realizar</w:t>
      </w:r>
      <w:proofErr w:type="spellEnd"/>
      <w:r w:rsidRPr="008E31A8">
        <w:rPr>
          <w:rFonts w:ascii="Verdana" w:hAnsi="Verdana" w:cs="Arial"/>
          <w:bCs/>
          <w:sz w:val="22"/>
          <w:szCs w:val="22"/>
          <w:lang w:val="es-ES_tradnl" w:eastAsia="en-US"/>
        </w:rPr>
        <w:t xml:space="preserve">. </w:t>
      </w:r>
    </w:p>
    <w:p w14:paraId="347EC549" w14:textId="77777777" w:rsidR="008E31A8" w:rsidRPr="008E31A8" w:rsidRDefault="008E31A8" w:rsidP="008E31A8">
      <w:pPr>
        <w:jc w:val="both"/>
        <w:rPr>
          <w:rFonts w:ascii="Verdana" w:hAnsi="Verdana" w:cs="Arial"/>
          <w:bCs/>
          <w:sz w:val="22"/>
          <w:szCs w:val="22"/>
          <w:lang w:val="es-ES_tradnl" w:eastAsia="en-US"/>
        </w:rPr>
      </w:pPr>
    </w:p>
    <w:p w14:paraId="7E635B6E" w14:textId="77777777" w:rsidR="008E31A8" w:rsidRPr="008E31A8" w:rsidRDefault="008E31A8" w:rsidP="008E31A8">
      <w:pPr>
        <w:jc w:val="both"/>
        <w:rPr>
          <w:rFonts w:ascii="Verdana" w:hAnsi="Verdana"/>
          <w:sz w:val="22"/>
          <w:szCs w:val="22"/>
          <w:lang w:val="en-US" w:eastAsia="en-US"/>
        </w:rPr>
      </w:pPr>
      <w:r w:rsidRPr="008E31A8">
        <w:rPr>
          <w:rFonts w:ascii="Verdana" w:hAnsi="Verdana" w:cs="Arial"/>
          <w:bCs/>
          <w:sz w:val="22"/>
          <w:szCs w:val="22"/>
          <w:lang w:val="es-ES_tradnl" w:eastAsia="en-US"/>
        </w:rPr>
        <w:t>En caso de que no se presente, no se puntuará en este criterio.</w:t>
      </w:r>
      <w:r w:rsidRPr="008E31A8">
        <w:rPr>
          <w:rFonts w:ascii="Verdana" w:hAnsi="Verdana" w:cs="Arial"/>
          <w:sz w:val="22"/>
          <w:szCs w:val="22"/>
          <w:lang w:val="en-US" w:eastAsia="en-US"/>
        </w:rPr>
        <w:t xml:space="preserve"> </w:t>
      </w:r>
    </w:p>
    <w:p w14:paraId="44B789F7" w14:textId="77777777" w:rsidR="008E31A8" w:rsidRPr="008E31A8" w:rsidRDefault="008E31A8" w:rsidP="008E31A8">
      <w:pPr>
        <w:spacing w:before="240" w:after="120"/>
        <w:ind w:right="-7"/>
        <w:jc w:val="both"/>
        <w:rPr>
          <w:rFonts w:ascii="Verdana" w:hAnsi="Verdana"/>
          <w:sz w:val="22"/>
          <w:szCs w:val="22"/>
          <w:lang w:val="es-ES" w:eastAsia="en-US"/>
        </w:rPr>
      </w:pPr>
      <w:r w:rsidRPr="008E31A8">
        <w:rPr>
          <w:rFonts w:ascii="Verdana" w:hAnsi="Verdana"/>
          <w:b/>
          <w:bCs/>
          <w:sz w:val="22"/>
          <w:szCs w:val="22"/>
          <w:lang w:val="es-ES" w:eastAsia="en-US"/>
        </w:rPr>
        <w:t>En cuanto al criterio “APP móvil</w:t>
      </w:r>
      <w:r w:rsidRPr="008E31A8">
        <w:rPr>
          <w:rFonts w:ascii="Verdana" w:hAnsi="Verdana"/>
          <w:sz w:val="22"/>
          <w:szCs w:val="22"/>
          <w:lang w:val="es-ES" w:eastAsia="en-US"/>
        </w:rPr>
        <w:t xml:space="preserve">”. El sistema de puntuación será el siguiente:  </w:t>
      </w:r>
    </w:p>
    <w:p w14:paraId="50349E13" w14:textId="77777777" w:rsidR="008E31A8" w:rsidRPr="008E31A8" w:rsidRDefault="008E31A8" w:rsidP="008E31A8">
      <w:pPr>
        <w:jc w:val="both"/>
        <w:rPr>
          <w:rFonts w:ascii="Verdana" w:hAnsi="Verdana"/>
          <w:sz w:val="22"/>
          <w:szCs w:val="22"/>
          <w:lang w:val="en-US" w:eastAsia="en-US"/>
        </w:rPr>
      </w:pPr>
    </w:p>
    <w:p w14:paraId="0DA11479"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Se otorgará la puntuación de cinco (5) puntos a las licitadoras que se comprometan a la accesibilidad a la plataforma a través de una aplicación móvil (APP). </w:t>
      </w:r>
    </w:p>
    <w:p w14:paraId="779B2A10" w14:textId="77777777" w:rsidR="008E31A8" w:rsidRPr="008E31A8" w:rsidRDefault="008E31A8" w:rsidP="008E31A8">
      <w:pPr>
        <w:jc w:val="both"/>
        <w:rPr>
          <w:rFonts w:ascii="Verdana" w:hAnsi="Verdana"/>
          <w:sz w:val="22"/>
          <w:szCs w:val="22"/>
          <w:lang w:val="en-US" w:eastAsia="en-US"/>
        </w:rPr>
      </w:pPr>
    </w:p>
    <w:p w14:paraId="16A9AC4A"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La aplicación móvil debe estar diseñada e implementada al menos con las mismas funcionalidades especificadas para la herramienta WEB previstas en el pliego técnico que, en su caso, apliquen, y además: </w:t>
      </w:r>
    </w:p>
    <w:p w14:paraId="06434BC2" w14:textId="77777777" w:rsidR="008E31A8" w:rsidRPr="008E31A8" w:rsidRDefault="008E31A8" w:rsidP="008E31A8">
      <w:pPr>
        <w:jc w:val="both"/>
        <w:rPr>
          <w:rFonts w:ascii="Verdana" w:hAnsi="Verdana"/>
          <w:sz w:val="22"/>
          <w:szCs w:val="22"/>
          <w:lang w:val="en-US" w:eastAsia="en-US"/>
        </w:rPr>
      </w:pPr>
    </w:p>
    <w:p w14:paraId="5EBDFFC8"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Debe estar disponible para dispositivos iOS and Android </w:t>
      </w:r>
    </w:p>
    <w:p w14:paraId="3A0A7F3D" w14:textId="77777777" w:rsidR="008E31A8" w:rsidRPr="008E31A8" w:rsidRDefault="008E31A8" w:rsidP="008E31A8">
      <w:pPr>
        <w:jc w:val="both"/>
        <w:rPr>
          <w:rFonts w:ascii="Verdana" w:hAnsi="Verdana"/>
          <w:sz w:val="22"/>
          <w:szCs w:val="22"/>
          <w:lang w:val="en-US" w:eastAsia="en-US"/>
        </w:rPr>
      </w:pPr>
    </w:p>
    <w:p w14:paraId="3FC009FF"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 xml:space="preserve">Debe poder descargarse e instalarse desde la Google y desde la Apple App Store, respectivamente. </w:t>
      </w:r>
    </w:p>
    <w:p w14:paraId="454C5660" w14:textId="77777777" w:rsidR="008E31A8" w:rsidRPr="008E31A8" w:rsidRDefault="008E31A8" w:rsidP="008E31A8">
      <w:pPr>
        <w:jc w:val="both"/>
        <w:rPr>
          <w:rFonts w:ascii="Verdana" w:eastAsia="Arial" w:hAnsi="Verdana" w:cs="Arial"/>
          <w:sz w:val="22"/>
          <w:szCs w:val="22"/>
          <w:u w:val="single"/>
          <w:lang w:val="es-ES" w:eastAsia="en-US" w:bidi="es-ES"/>
        </w:rPr>
      </w:pPr>
    </w:p>
    <w:p w14:paraId="1C9A7971" w14:textId="77777777" w:rsidR="008E31A8" w:rsidRPr="008E31A8" w:rsidRDefault="008E31A8" w:rsidP="008E31A8">
      <w:pPr>
        <w:jc w:val="both"/>
        <w:rPr>
          <w:rFonts w:ascii="Verdana" w:hAnsi="Verdana" w:cs="Arial"/>
          <w:sz w:val="22"/>
          <w:szCs w:val="22"/>
          <w:lang w:val="es-ES_tradnl" w:eastAsia="en-US"/>
        </w:rPr>
      </w:pPr>
      <w:r w:rsidRPr="008E31A8">
        <w:rPr>
          <w:rFonts w:ascii="Verdana" w:eastAsia="Arial" w:hAnsi="Verdana" w:cs="Arial"/>
          <w:sz w:val="22"/>
          <w:szCs w:val="22"/>
          <w:u w:val="single"/>
          <w:lang w:val="es-ES" w:eastAsia="en-US" w:bidi="es-ES"/>
        </w:rPr>
        <w:t>A los efectos de valorar el presente criterio, los licitadores deberán cumplimentarlo en el Anexo III</w:t>
      </w:r>
      <w:r w:rsidRPr="008E31A8">
        <w:rPr>
          <w:rFonts w:ascii="Verdana" w:hAnsi="Verdana"/>
          <w:sz w:val="22"/>
          <w:szCs w:val="22"/>
          <w:lang w:val="es-ES" w:eastAsia="en-US"/>
        </w:rPr>
        <w:t xml:space="preserve"> de </w:t>
      </w:r>
      <w:r w:rsidRPr="008E31A8">
        <w:rPr>
          <w:rFonts w:ascii="Verdana" w:hAnsi="Verdana" w:cs="Arial"/>
          <w:sz w:val="22"/>
          <w:szCs w:val="22"/>
          <w:lang w:val="es-ES" w:eastAsia="en-US"/>
        </w:rPr>
        <w:t>Propuesta económica y parámetros objetivos</w:t>
      </w:r>
      <w:r w:rsidRPr="008E31A8">
        <w:rPr>
          <w:rFonts w:ascii="Verdana" w:hAnsi="Verdana"/>
          <w:sz w:val="22"/>
          <w:szCs w:val="22"/>
          <w:lang w:val="es-ES" w:eastAsia="en-US"/>
        </w:rPr>
        <w:t xml:space="preserve"> </w:t>
      </w:r>
      <w:r w:rsidRPr="008E31A8">
        <w:rPr>
          <w:rFonts w:ascii="Verdana" w:eastAsia="Arial" w:hAnsi="Verdana" w:cs="Arial"/>
          <w:sz w:val="22"/>
          <w:szCs w:val="22"/>
          <w:lang w:val="es-ES" w:eastAsia="en-US" w:bidi="es-ES"/>
        </w:rPr>
        <w:t>y adjuntar</w:t>
      </w:r>
      <w:r w:rsidRPr="008E31A8">
        <w:rPr>
          <w:rFonts w:ascii="Verdana" w:hAnsi="Verdana" w:cs="Arial"/>
          <w:sz w:val="22"/>
          <w:szCs w:val="22"/>
          <w:lang w:val="es-ES_tradnl" w:eastAsia="en-US"/>
        </w:rPr>
        <w:t xml:space="preserve"> </w:t>
      </w:r>
    </w:p>
    <w:p w14:paraId="6D31B259" w14:textId="77777777" w:rsidR="008E31A8" w:rsidRPr="008E31A8" w:rsidRDefault="008E31A8" w:rsidP="008E31A8">
      <w:pPr>
        <w:jc w:val="both"/>
        <w:rPr>
          <w:rFonts w:ascii="Verdana" w:hAnsi="Verdana" w:cs="Arial"/>
          <w:sz w:val="22"/>
          <w:szCs w:val="22"/>
          <w:lang w:val="es-ES" w:eastAsia="en-US"/>
        </w:rPr>
      </w:pPr>
      <w:r w:rsidRPr="008E31A8">
        <w:rPr>
          <w:rFonts w:ascii="Verdana" w:hAnsi="Verdana" w:cs="Arial"/>
          <w:sz w:val="22"/>
          <w:szCs w:val="22"/>
          <w:lang w:val="es-ES" w:eastAsia="en-US"/>
        </w:rPr>
        <w:t xml:space="preserve">memoria con el diseño y funcionalidades de la </w:t>
      </w:r>
      <w:proofErr w:type="gramStart"/>
      <w:r w:rsidRPr="008E31A8">
        <w:rPr>
          <w:rFonts w:ascii="Verdana" w:hAnsi="Verdana" w:cs="Arial"/>
          <w:sz w:val="22"/>
          <w:szCs w:val="22"/>
          <w:lang w:val="es-ES" w:eastAsia="en-US"/>
        </w:rPr>
        <w:t>app</w:t>
      </w:r>
      <w:proofErr w:type="gramEnd"/>
      <w:r w:rsidRPr="008E31A8">
        <w:rPr>
          <w:rFonts w:ascii="Verdana" w:hAnsi="Verdana" w:cs="Arial"/>
          <w:sz w:val="22"/>
          <w:szCs w:val="22"/>
          <w:lang w:val="es-ES" w:eastAsia="en-US"/>
        </w:rPr>
        <w:t>.</w:t>
      </w:r>
    </w:p>
    <w:p w14:paraId="2693F96B" w14:textId="77777777" w:rsidR="008E31A8" w:rsidRPr="008E31A8" w:rsidRDefault="008E31A8" w:rsidP="008E31A8">
      <w:pPr>
        <w:jc w:val="both"/>
        <w:rPr>
          <w:rFonts w:ascii="Verdana" w:hAnsi="Verdana" w:cs="Arial"/>
          <w:bCs/>
          <w:sz w:val="22"/>
          <w:szCs w:val="22"/>
          <w:lang w:val="es-ES_tradnl" w:eastAsia="en-US"/>
        </w:rPr>
      </w:pPr>
    </w:p>
    <w:p w14:paraId="15D445BB" w14:textId="77777777" w:rsidR="008E31A8" w:rsidRPr="008E31A8" w:rsidRDefault="008E31A8" w:rsidP="008E31A8">
      <w:pPr>
        <w:jc w:val="both"/>
        <w:rPr>
          <w:rFonts w:ascii="Verdana" w:hAnsi="Verdana"/>
          <w:sz w:val="22"/>
          <w:szCs w:val="22"/>
          <w:lang w:val="en-US" w:eastAsia="en-US"/>
        </w:rPr>
      </w:pPr>
      <w:r w:rsidRPr="008E31A8">
        <w:rPr>
          <w:rFonts w:ascii="Verdana" w:hAnsi="Verdana" w:cs="Arial"/>
          <w:bCs/>
          <w:sz w:val="22"/>
          <w:szCs w:val="22"/>
          <w:lang w:val="es-ES_tradnl" w:eastAsia="en-US"/>
        </w:rPr>
        <w:t>En caso de que no se presente, no se puntuará en este criterio.</w:t>
      </w:r>
      <w:r w:rsidRPr="008E31A8">
        <w:rPr>
          <w:rFonts w:ascii="Verdana" w:hAnsi="Verdana" w:cs="Arial"/>
          <w:sz w:val="22"/>
          <w:szCs w:val="22"/>
          <w:lang w:val="en-US" w:eastAsia="en-US"/>
        </w:rPr>
        <w:t xml:space="preserve"> </w:t>
      </w:r>
    </w:p>
    <w:p w14:paraId="0B83D1D5" w14:textId="77777777" w:rsidR="008E31A8" w:rsidRPr="008E31A8" w:rsidRDefault="008E31A8" w:rsidP="008E31A8">
      <w:pPr>
        <w:jc w:val="both"/>
        <w:rPr>
          <w:rFonts w:ascii="Verdana" w:hAnsi="Verdana"/>
          <w:sz w:val="22"/>
          <w:szCs w:val="22"/>
          <w:lang w:val="en-US" w:eastAsia="en-US"/>
        </w:rPr>
      </w:pPr>
    </w:p>
    <w:p w14:paraId="5B158303" w14:textId="77777777" w:rsidR="008E31A8" w:rsidRPr="008E31A8" w:rsidRDefault="008E31A8" w:rsidP="008E31A8">
      <w:pPr>
        <w:jc w:val="both"/>
        <w:rPr>
          <w:rFonts w:ascii="Verdana" w:hAnsi="Verdana"/>
          <w:sz w:val="22"/>
          <w:szCs w:val="22"/>
          <w:lang w:val="en-US" w:eastAsia="en-US"/>
        </w:rPr>
      </w:pPr>
      <w:r w:rsidRPr="008E31A8">
        <w:rPr>
          <w:rFonts w:ascii="Verdana" w:hAnsi="Verdana"/>
          <w:b/>
          <w:bCs/>
          <w:sz w:val="22"/>
          <w:szCs w:val="22"/>
          <w:lang w:val="en-US" w:eastAsia="en-US"/>
        </w:rPr>
        <w:t>En cuanto al criterio “especial disponibilidad para consultas y resolución de incidencias con presencia física en las dependencias de la Cámara</w:t>
      </w:r>
      <w:r w:rsidRPr="008E31A8">
        <w:rPr>
          <w:rFonts w:ascii="Verdana" w:hAnsi="Verdana"/>
          <w:sz w:val="22"/>
          <w:szCs w:val="22"/>
          <w:lang w:val="en-US" w:eastAsia="en-US"/>
        </w:rPr>
        <w:t>”</w:t>
      </w:r>
    </w:p>
    <w:p w14:paraId="634FF17D" w14:textId="77777777" w:rsidR="008E31A8" w:rsidRPr="008E31A8" w:rsidRDefault="008E31A8" w:rsidP="008E31A8">
      <w:pPr>
        <w:jc w:val="both"/>
        <w:rPr>
          <w:rFonts w:ascii="Verdana" w:hAnsi="Verdana"/>
          <w:sz w:val="22"/>
          <w:szCs w:val="22"/>
          <w:lang w:val="en-US" w:eastAsia="en-US"/>
        </w:rPr>
      </w:pPr>
    </w:p>
    <w:p w14:paraId="0CF03BBA"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otorgarán 5 puntos si se ofrece la disponibilidad en el propio día de la solicitud para la consulta con presencia física de, al menos, uno de los miembros del equipo humano de la licitadora.</w:t>
      </w:r>
    </w:p>
    <w:p w14:paraId="773016F3" w14:textId="77777777" w:rsidR="008E31A8" w:rsidRPr="008E31A8" w:rsidRDefault="008E31A8" w:rsidP="008E31A8">
      <w:pPr>
        <w:jc w:val="both"/>
        <w:rPr>
          <w:rFonts w:ascii="Verdana" w:hAnsi="Verdana"/>
          <w:sz w:val="22"/>
          <w:szCs w:val="22"/>
          <w:lang w:val="en-US" w:eastAsia="en-US"/>
        </w:rPr>
      </w:pPr>
    </w:p>
    <w:p w14:paraId="0AED53F4"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otorgarán 3 puntos en caso de que la disponibilidad se ofrezca para el día siguiente al de la solicitud.</w:t>
      </w:r>
    </w:p>
    <w:p w14:paraId="4DBA6BDD" w14:textId="77777777" w:rsidR="008E31A8" w:rsidRPr="008E31A8" w:rsidRDefault="008E31A8" w:rsidP="008E31A8">
      <w:pPr>
        <w:jc w:val="both"/>
        <w:rPr>
          <w:rFonts w:ascii="Verdana" w:hAnsi="Verdana"/>
          <w:sz w:val="22"/>
          <w:szCs w:val="22"/>
          <w:lang w:val="en-US" w:eastAsia="en-US"/>
        </w:rPr>
      </w:pPr>
    </w:p>
    <w:p w14:paraId="03C8EE48" w14:textId="77777777"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Se otorgará 1 punto si la disponibilidad se ofreciese con posterioridad al día siguiente al de la solicitud y no más tarde de 5 días naturales.</w:t>
      </w:r>
    </w:p>
    <w:p w14:paraId="4E69F056" w14:textId="77777777" w:rsidR="008E31A8" w:rsidRPr="008E31A8" w:rsidRDefault="008E31A8" w:rsidP="008E31A8">
      <w:pPr>
        <w:jc w:val="both"/>
        <w:rPr>
          <w:rFonts w:ascii="Verdana" w:hAnsi="Verdana"/>
          <w:sz w:val="22"/>
          <w:szCs w:val="22"/>
          <w:lang w:val="en-US" w:eastAsia="en-US"/>
        </w:rPr>
      </w:pPr>
    </w:p>
    <w:p w14:paraId="1BA73DE2" w14:textId="30C5C58D" w:rsidR="008E31A8" w:rsidRPr="008E31A8" w:rsidRDefault="008E31A8" w:rsidP="008E31A8">
      <w:pPr>
        <w:jc w:val="both"/>
        <w:rPr>
          <w:rFonts w:ascii="Verdana" w:hAnsi="Verdana"/>
          <w:sz w:val="22"/>
          <w:szCs w:val="22"/>
          <w:lang w:val="en-US" w:eastAsia="en-US"/>
        </w:rPr>
      </w:pPr>
      <w:r w:rsidRPr="008E31A8">
        <w:rPr>
          <w:rFonts w:ascii="Verdana" w:hAnsi="Verdana"/>
          <w:sz w:val="22"/>
          <w:szCs w:val="22"/>
          <w:lang w:val="en-US" w:eastAsia="en-US"/>
        </w:rPr>
        <w:t>En caso de que no se ofrezca disponibilidad o fuera en fecha posterior a 5 días, no se otorgará puntuación alguna</w:t>
      </w:r>
    </w:p>
    <w:p w14:paraId="79FDC4D7" w14:textId="77777777" w:rsidR="008E31A8" w:rsidRPr="008E31A8" w:rsidRDefault="008E31A8" w:rsidP="008E31A8">
      <w:pPr>
        <w:spacing w:before="240" w:after="120"/>
        <w:ind w:right="-7"/>
        <w:jc w:val="both"/>
        <w:rPr>
          <w:rFonts w:ascii="Verdana" w:hAnsi="Verdana"/>
          <w:b/>
          <w:bCs/>
          <w:sz w:val="22"/>
          <w:szCs w:val="22"/>
          <w:lang w:val="es-ES" w:eastAsia="en-US"/>
        </w:rPr>
      </w:pPr>
      <w:r w:rsidRPr="008E31A8">
        <w:rPr>
          <w:rFonts w:ascii="Verdana" w:eastAsia="Arial" w:hAnsi="Verdana" w:cs="Arial"/>
          <w:sz w:val="22"/>
          <w:szCs w:val="22"/>
          <w:u w:val="single"/>
          <w:lang w:val="es-ES" w:eastAsia="en-US" w:bidi="es-ES"/>
        </w:rPr>
        <w:t>A los efectos de valorar el presente criterio, los licitadores deberán cumplimentarlo en el Anexo III e</w:t>
      </w:r>
      <w:r w:rsidRPr="008E31A8">
        <w:rPr>
          <w:rFonts w:ascii="Verdana" w:hAnsi="Verdana" w:cs="Arial"/>
          <w:sz w:val="22"/>
          <w:szCs w:val="22"/>
          <w:lang w:val="es-ES" w:eastAsia="en-US"/>
        </w:rPr>
        <w:t xml:space="preserve"> indicarse las razones que hacen posible ese plazo de disponibilidad</w:t>
      </w:r>
      <w:r w:rsidRPr="008E31A8">
        <w:rPr>
          <w:rFonts w:ascii="Verdana" w:hAnsi="Verdana"/>
          <w:b/>
          <w:bCs/>
          <w:sz w:val="22"/>
          <w:szCs w:val="22"/>
          <w:lang w:val="es-ES" w:eastAsia="en-US"/>
        </w:rPr>
        <w:t>.</w:t>
      </w:r>
    </w:p>
    <w:p w14:paraId="17755FB9" w14:textId="77777777" w:rsidR="008E31A8" w:rsidRPr="008E31A8" w:rsidRDefault="008E31A8" w:rsidP="008E31A8">
      <w:pPr>
        <w:jc w:val="both"/>
        <w:rPr>
          <w:rFonts w:ascii="Verdana" w:hAnsi="Verdana"/>
          <w:sz w:val="22"/>
          <w:szCs w:val="22"/>
          <w:lang w:val="en-US" w:eastAsia="en-US"/>
        </w:rPr>
      </w:pPr>
      <w:r w:rsidRPr="008E31A8">
        <w:rPr>
          <w:rFonts w:ascii="Verdana" w:hAnsi="Verdana" w:cs="Arial"/>
          <w:bCs/>
          <w:sz w:val="22"/>
          <w:szCs w:val="22"/>
          <w:lang w:val="es-ES_tradnl" w:eastAsia="en-US"/>
        </w:rPr>
        <w:t>En caso de que no se presente, no se puntuará en este criterio.</w:t>
      </w:r>
      <w:r w:rsidRPr="008E31A8">
        <w:rPr>
          <w:rFonts w:ascii="Verdana" w:hAnsi="Verdana" w:cs="Arial"/>
          <w:sz w:val="22"/>
          <w:szCs w:val="22"/>
          <w:lang w:val="en-US" w:eastAsia="en-US"/>
        </w:rPr>
        <w:t xml:space="preserve"> </w:t>
      </w:r>
    </w:p>
    <w:p w14:paraId="4679C07D" w14:textId="77777777" w:rsidR="000C7FC5" w:rsidRDefault="000C7FC5" w:rsidP="00755D4E">
      <w:pPr>
        <w:pStyle w:val="NormalWeb"/>
        <w:ind w:right="-1"/>
        <w:jc w:val="both"/>
        <w:rPr>
          <w:rStyle w:val="titulo-parrafo"/>
          <w:rFonts w:ascii="Verdana" w:hAnsi="Verdana" w:cs="Arial"/>
          <w:b/>
          <w:sz w:val="22"/>
          <w:szCs w:val="22"/>
        </w:rPr>
      </w:pPr>
    </w:p>
    <w:p w14:paraId="2027715A" w14:textId="77777777" w:rsidR="000C7FC5" w:rsidRDefault="000C7FC5" w:rsidP="00755D4E">
      <w:pPr>
        <w:pStyle w:val="NormalWeb"/>
        <w:ind w:right="-1"/>
        <w:jc w:val="both"/>
        <w:rPr>
          <w:rStyle w:val="titulo-parrafo"/>
          <w:rFonts w:ascii="Verdana" w:hAnsi="Verdana" w:cs="Arial"/>
          <w:b/>
          <w:sz w:val="22"/>
          <w:szCs w:val="22"/>
        </w:rPr>
      </w:pPr>
    </w:p>
    <w:p w14:paraId="066E6C61" w14:textId="77777777" w:rsidR="000C7FC5" w:rsidRDefault="000C7FC5" w:rsidP="00755D4E">
      <w:pPr>
        <w:pStyle w:val="NormalWeb"/>
        <w:ind w:right="-1"/>
        <w:jc w:val="both"/>
        <w:rPr>
          <w:rStyle w:val="titulo-parrafo"/>
          <w:rFonts w:ascii="Verdana" w:hAnsi="Verdana" w:cs="Arial"/>
          <w:b/>
          <w:sz w:val="22"/>
          <w:szCs w:val="22"/>
        </w:rPr>
      </w:pPr>
    </w:p>
    <w:p w14:paraId="267D897B" w14:textId="77777777" w:rsidR="000C7FC5" w:rsidRDefault="000C7FC5" w:rsidP="00755D4E">
      <w:pPr>
        <w:pStyle w:val="NormalWeb"/>
        <w:ind w:right="-1"/>
        <w:jc w:val="both"/>
        <w:rPr>
          <w:rStyle w:val="titulo-parrafo"/>
          <w:rFonts w:ascii="Verdana" w:hAnsi="Verdana" w:cs="Arial"/>
          <w:b/>
          <w:sz w:val="22"/>
          <w:szCs w:val="22"/>
        </w:rPr>
      </w:pPr>
    </w:p>
    <w:p w14:paraId="31E5F9E8" w14:textId="5540800E" w:rsidR="00755D4E" w:rsidRPr="0048438F" w:rsidRDefault="00755D4E" w:rsidP="00755D4E">
      <w:pPr>
        <w:pStyle w:val="NormalWeb"/>
        <w:ind w:right="-1"/>
        <w:jc w:val="both"/>
        <w:rPr>
          <w:rStyle w:val="titulo-parrafo"/>
          <w:rFonts w:ascii="Verdana" w:hAnsi="Verdana" w:cs="Arial"/>
          <w:sz w:val="22"/>
          <w:szCs w:val="22"/>
        </w:rPr>
      </w:pPr>
      <w:r w:rsidRPr="00203E2E">
        <w:rPr>
          <w:rStyle w:val="titulo-parrafo"/>
          <w:rFonts w:ascii="Verdana" w:hAnsi="Verdana" w:cs="Arial"/>
          <w:b/>
          <w:sz w:val="22"/>
          <w:szCs w:val="22"/>
        </w:rPr>
        <w:t xml:space="preserve">Fecha apertura del Sobre 2: </w:t>
      </w:r>
      <w:r w:rsidRPr="00203E2E">
        <w:rPr>
          <w:rStyle w:val="titulo-parrafo"/>
          <w:rFonts w:ascii="Verdana" w:hAnsi="Verdana" w:cs="Arial"/>
          <w:sz w:val="22"/>
          <w:szCs w:val="22"/>
        </w:rPr>
        <w:t xml:space="preserve">El </w:t>
      </w:r>
      <w:r w:rsidR="007452D9">
        <w:rPr>
          <w:rStyle w:val="titulo-parrafo"/>
          <w:rFonts w:ascii="Verdana" w:hAnsi="Verdana" w:cs="Arial"/>
          <w:sz w:val="22"/>
          <w:szCs w:val="22"/>
        </w:rPr>
        <w:t>25</w:t>
      </w:r>
      <w:r w:rsidRPr="00203E2E">
        <w:rPr>
          <w:rStyle w:val="titulo-parrafo"/>
          <w:rFonts w:ascii="Verdana" w:hAnsi="Verdana" w:cs="Arial"/>
          <w:sz w:val="22"/>
          <w:szCs w:val="22"/>
        </w:rPr>
        <w:t xml:space="preserve"> de</w:t>
      </w:r>
      <w:r w:rsidR="00203E2E" w:rsidRPr="00203E2E">
        <w:rPr>
          <w:rStyle w:val="titulo-parrafo"/>
          <w:rFonts w:ascii="Verdana" w:hAnsi="Verdana" w:cs="Arial"/>
          <w:sz w:val="22"/>
          <w:szCs w:val="22"/>
        </w:rPr>
        <w:t xml:space="preserve"> </w:t>
      </w:r>
      <w:r w:rsidR="0039465F">
        <w:rPr>
          <w:rStyle w:val="titulo-parrafo"/>
          <w:rFonts w:ascii="Verdana" w:hAnsi="Verdana" w:cs="Arial"/>
          <w:sz w:val="22"/>
          <w:szCs w:val="22"/>
        </w:rPr>
        <w:t>marzo</w:t>
      </w:r>
      <w:r w:rsidRPr="00203E2E">
        <w:rPr>
          <w:rStyle w:val="titulo-parrafo"/>
          <w:rFonts w:ascii="Verdana" w:hAnsi="Verdana" w:cs="Arial"/>
          <w:sz w:val="22"/>
          <w:szCs w:val="22"/>
        </w:rPr>
        <w:t xml:space="preserve"> </w:t>
      </w:r>
      <w:r w:rsidRPr="00203E2E">
        <w:rPr>
          <w:rFonts w:ascii="Verdana" w:hAnsi="Verdana" w:cs="Arial"/>
          <w:sz w:val="22"/>
          <w:szCs w:val="22"/>
        </w:rPr>
        <w:t>de 202</w:t>
      </w:r>
      <w:r w:rsidR="007452D9">
        <w:rPr>
          <w:rFonts w:ascii="Verdana" w:hAnsi="Verdana" w:cs="Arial"/>
          <w:sz w:val="22"/>
          <w:szCs w:val="22"/>
        </w:rPr>
        <w:t>6</w:t>
      </w:r>
      <w:r w:rsidRPr="00203E2E">
        <w:rPr>
          <w:rStyle w:val="titulo-parrafo"/>
          <w:rFonts w:ascii="Verdana" w:hAnsi="Verdana" w:cs="Arial"/>
          <w:sz w:val="22"/>
          <w:szCs w:val="22"/>
        </w:rPr>
        <w:t>.</w:t>
      </w:r>
    </w:p>
    <w:p w14:paraId="5EB10D33" w14:textId="77777777" w:rsidR="00755D4E" w:rsidRPr="0048438F" w:rsidRDefault="00755D4E" w:rsidP="00755D4E">
      <w:pPr>
        <w:pStyle w:val="NormalWeb"/>
        <w:ind w:right="-1"/>
        <w:rPr>
          <w:rFonts w:ascii="Verdana" w:hAnsi="Verdana"/>
          <w:b/>
          <w:sz w:val="22"/>
          <w:szCs w:val="22"/>
        </w:rPr>
      </w:pPr>
      <w:r w:rsidRPr="0048438F">
        <w:rPr>
          <w:rStyle w:val="titulo-parrafo"/>
          <w:rFonts w:ascii="Verdana" w:hAnsi="Verdana" w:cs="Arial"/>
          <w:b/>
          <w:sz w:val="22"/>
          <w:szCs w:val="22"/>
        </w:rPr>
        <w:t>Responsable de contratación:</w:t>
      </w:r>
      <w:r w:rsidRPr="0048438F">
        <w:rPr>
          <w:rFonts w:ascii="Verdana" w:hAnsi="Verdana" w:cs="Arial"/>
          <w:b/>
          <w:sz w:val="22"/>
          <w:szCs w:val="22"/>
        </w:rPr>
        <w:t xml:space="preserve"> </w:t>
      </w:r>
      <w:r w:rsidRPr="0048438F">
        <w:rPr>
          <w:rFonts w:ascii="Verdana" w:hAnsi="Verdana" w:cs="Arial"/>
          <w:sz w:val="22"/>
          <w:szCs w:val="22"/>
        </w:rPr>
        <w:t>Dña. Pilar Alcaide Azcona</w:t>
      </w:r>
      <w:r w:rsidRPr="0048438F">
        <w:rPr>
          <w:rFonts w:ascii="Verdana" w:hAnsi="Verdana"/>
          <w:b/>
          <w:sz w:val="22"/>
          <w:szCs w:val="22"/>
        </w:rPr>
        <w:t xml:space="preserve"> </w:t>
      </w:r>
    </w:p>
    <w:p w14:paraId="49544826" w14:textId="77777777" w:rsidR="00755D4E" w:rsidRPr="0048438F" w:rsidRDefault="00755D4E" w:rsidP="00755D4E">
      <w:pPr>
        <w:pStyle w:val="NormalWeb"/>
        <w:ind w:right="-1"/>
        <w:rPr>
          <w:rFonts w:ascii="Verdana" w:hAnsi="Verdana"/>
          <w:b/>
          <w:sz w:val="22"/>
          <w:szCs w:val="22"/>
        </w:rPr>
      </w:pPr>
      <w:r w:rsidRPr="0048438F">
        <w:rPr>
          <w:rFonts w:ascii="Verdana" w:hAnsi="Verdana" w:cs="Arial"/>
          <w:sz w:val="22"/>
          <w:szCs w:val="22"/>
        </w:rPr>
        <w:t xml:space="preserve">Teléfono 928390390 </w:t>
      </w:r>
    </w:p>
    <w:p w14:paraId="4160C5DA" w14:textId="01FF2A46" w:rsidR="00755D4E" w:rsidRPr="0048438F" w:rsidRDefault="00755D4E" w:rsidP="00755D4E">
      <w:pPr>
        <w:pStyle w:val="NormalWeb"/>
        <w:ind w:right="-1"/>
        <w:rPr>
          <w:rFonts w:ascii="Verdana" w:hAnsi="Verdana" w:cs="Arial"/>
          <w:sz w:val="22"/>
          <w:szCs w:val="22"/>
        </w:rPr>
      </w:pPr>
      <w:r w:rsidRPr="0048438F">
        <w:rPr>
          <w:rFonts w:ascii="Verdana" w:hAnsi="Verdana" w:cs="Arial"/>
          <w:b/>
          <w:sz w:val="22"/>
          <w:szCs w:val="22"/>
        </w:rPr>
        <w:t>Consultas de los licitadores</w:t>
      </w:r>
      <w:r w:rsidRPr="0048438F">
        <w:rPr>
          <w:rFonts w:ascii="Verdana" w:hAnsi="Verdana" w:cs="Arial"/>
          <w:sz w:val="22"/>
          <w:szCs w:val="22"/>
        </w:rPr>
        <w:t xml:space="preserve">: Al correo electrónico: </w:t>
      </w:r>
      <w:hyperlink r:id="rId8" w:history="1">
        <w:r w:rsidRPr="0048438F">
          <w:rPr>
            <w:rStyle w:val="Hipervnculo"/>
            <w:rFonts w:ascii="Verdana" w:hAnsi="Verdana" w:cs="Arial"/>
            <w:sz w:val="22"/>
            <w:szCs w:val="22"/>
          </w:rPr>
          <w:t>contratacion@camaragc.es</w:t>
        </w:r>
      </w:hyperlink>
      <w:r w:rsidR="0048438F" w:rsidRPr="0048438F">
        <w:rPr>
          <w:rFonts w:ascii="Verdana" w:hAnsi="Verdana" w:cs="Arial"/>
          <w:sz w:val="22"/>
          <w:szCs w:val="22"/>
        </w:rPr>
        <w:t xml:space="preserve"> </w:t>
      </w:r>
    </w:p>
    <w:sectPr w:rsidR="00755D4E" w:rsidRPr="0048438F" w:rsidSect="00A56957">
      <w:headerReference w:type="default" r:id="rId9"/>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DD7A" w14:textId="77777777" w:rsidR="00047EDA" w:rsidRDefault="00047EDA" w:rsidP="003E717D">
      <w:r>
        <w:separator/>
      </w:r>
    </w:p>
  </w:endnote>
  <w:endnote w:type="continuationSeparator" w:id="0">
    <w:p w14:paraId="5C2B2EA7" w14:textId="77777777" w:rsidR="00047EDA" w:rsidRDefault="00047EDA"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BC2A" w14:textId="77777777" w:rsidR="00047EDA" w:rsidRDefault="00047EDA" w:rsidP="003E717D">
      <w:r>
        <w:separator/>
      </w:r>
    </w:p>
  </w:footnote>
  <w:footnote w:type="continuationSeparator" w:id="0">
    <w:p w14:paraId="228D83C7" w14:textId="77777777" w:rsidR="00047EDA" w:rsidRDefault="00047EDA"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7830971F">
          <wp:simplePos x="0" y="0"/>
          <wp:positionH relativeFrom="margin">
            <wp:align>left</wp:align>
          </wp:positionH>
          <wp:positionV relativeFrom="paragraph">
            <wp:posOffset>124066</wp:posOffset>
          </wp:positionV>
          <wp:extent cx="133477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77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A0920F6"/>
    <w:multiLevelType w:val="hybridMultilevel"/>
    <w:tmpl w:val="8B629D2A"/>
    <w:lvl w:ilvl="0" w:tplc="EE9EC9D4">
      <w:start w:val="1"/>
      <w:numFmt w:val="bullet"/>
      <w:lvlText w:val="-"/>
      <w:lvlJc w:val="left"/>
      <w:pPr>
        <w:ind w:left="7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A9AF10C">
      <w:start w:val="1"/>
      <w:numFmt w:val="bullet"/>
      <w:lvlText w:val="o"/>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E0E16">
      <w:start w:val="1"/>
      <w:numFmt w:val="bullet"/>
      <w:lvlText w:val="▪"/>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9FEC94F8">
      <w:start w:val="1"/>
      <w:numFmt w:val="bullet"/>
      <w:lvlText w:val="•"/>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24661DC">
      <w:start w:val="1"/>
      <w:numFmt w:val="bullet"/>
      <w:lvlText w:val="o"/>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8FBC9722">
      <w:start w:val="1"/>
      <w:numFmt w:val="bullet"/>
      <w:lvlText w:val="▪"/>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7505A42">
      <w:start w:val="1"/>
      <w:numFmt w:val="bullet"/>
      <w:lvlText w:val="•"/>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EF85D1A">
      <w:start w:val="1"/>
      <w:numFmt w:val="bullet"/>
      <w:lvlText w:val="o"/>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0D70BDFC">
      <w:start w:val="1"/>
      <w:numFmt w:val="bullet"/>
      <w:lvlText w:val="▪"/>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6"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3"/>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4"/>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6"/>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5"/>
    <w:lvlOverride w:ilvl="0">
      <w:startOverride w:val="1"/>
    </w:lvlOverride>
  </w:num>
  <w:num w:numId="17" w16cid:durableId="1655332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3663D"/>
    <w:rsid w:val="00041EC0"/>
    <w:rsid w:val="00047EDA"/>
    <w:rsid w:val="000612AE"/>
    <w:rsid w:val="000854A9"/>
    <w:rsid w:val="000912C1"/>
    <w:rsid w:val="000978EE"/>
    <w:rsid w:val="000A043A"/>
    <w:rsid w:val="000B4E9E"/>
    <w:rsid w:val="000C2BF3"/>
    <w:rsid w:val="000C6AE4"/>
    <w:rsid w:val="000C7FC5"/>
    <w:rsid w:val="000D6733"/>
    <w:rsid w:val="000F4B11"/>
    <w:rsid w:val="001569A6"/>
    <w:rsid w:val="001708E2"/>
    <w:rsid w:val="00186220"/>
    <w:rsid w:val="001B647A"/>
    <w:rsid w:val="001B726F"/>
    <w:rsid w:val="001C296A"/>
    <w:rsid w:val="001E4885"/>
    <w:rsid w:val="00203E2E"/>
    <w:rsid w:val="00204150"/>
    <w:rsid w:val="002115B0"/>
    <w:rsid w:val="00225FE5"/>
    <w:rsid w:val="00245627"/>
    <w:rsid w:val="002457F3"/>
    <w:rsid w:val="002740B7"/>
    <w:rsid w:val="00274F76"/>
    <w:rsid w:val="00283493"/>
    <w:rsid w:val="002D7A52"/>
    <w:rsid w:val="00317A29"/>
    <w:rsid w:val="0032129F"/>
    <w:rsid w:val="00345D19"/>
    <w:rsid w:val="00346995"/>
    <w:rsid w:val="0039465F"/>
    <w:rsid w:val="003C05AC"/>
    <w:rsid w:val="003C0E8B"/>
    <w:rsid w:val="003D15F7"/>
    <w:rsid w:val="003D2B52"/>
    <w:rsid w:val="003E717D"/>
    <w:rsid w:val="00426879"/>
    <w:rsid w:val="00431ABA"/>
    <w:rsid w:val="00456E1C"/>
    <w:rsid w:val="00461D5F"/>
    <w:rsid w:val="0048438F"/>
    <w:rsid w:val="004A17A6"/>
    <w:rsid w:val="004B4645"/>
    <w:rsid w:val="00522D5D"/>
    <w:rsid w:val="0056158E"/>
    <w:rsid w:val="00565912"/>
    <w:rsid w:val="0057593B"/>
    <w:rsid w:val="00576CD4"/>
    <w:rsid w:val="00584A12"/>
    <w:rsid w:val="005E4DDC"/>
    <w:rsid w:val="005F4459"/>
    <w:rsid w:val="006263E2"/>
    <w:rsid w:val="0063520D"/>
    <w:rsid w:val="00646CDB"/>
    <w:rsid w:val="006527EE"/>
    <w:rsid w:val="0067096F"/>
    <w:rsid w:val="00673957"/>
    <w:rsid w:val="00685C6A"/>
    <w:rsid w:val="007452D9"/>
    <w:rsid w:val="00755D4E"/>
    <w:rsid w:val="007653F6"/>
    <w:rsid w:val="007717B8"/>
    <w:rsid w:val="007D2082"/>
    <w:rsid w:val="007D2D23"/>
    <w:rsid w:val="007E5C5E"/>
    <w:rsid w:val="007F0AFA"/>
    <w:rsid w:val="0085329A"/>
    <w:rsid w:val="00861B1B"/>
    <w:rsid w:val="00863280"/>
    <w:rsid w:val="008A6233"/>
    <w:rsid w:val="008C0205"/>
    <w:rsid w:val="008C1C85"/>
    <w:rsid w:val="008C3D83"/>
    <w:rsid w:val="008E04E3"/>
    <w:rsid w:val="008E31A8"/>
    <w:rsid w:val="0090228A"/>
    <w:rsid w:val="0090620E"/>
    <w:rsid w:val="00910695"/>
    <w:rsid w:val="00911491"/>
    <w:rsid w:val="00973C6B"/>
    <w:rsid w:val="00995F66"/>
    <w:rsid w:val="009A49B7"/>
    <w:rsid w:val="009D3E82"/>
    <w:rsid w:val="009D5987"/>
    <w:rsid w:val="00A4049D"/>
    <w:rsid w:val="00A54941"/>
    <w:rsid w:val="00A56957"/>
    <w:rsid w:val="00A74CCE"/>
    <w:rsid w:val="00AC59BA"/>
    <w:rsid w:val="00AD5C3B"/>
    <w:rsid w:val="00AD6807"/>
    <w:rsid w:val="00B14B89"/>
    <w:rsid w:val="00B15ECE"/>
    <w:rsid w:val="00B225D2"/>
    <w:rsid w:val="00B345F4"/>
    <w:rsid w:val="00B422A0"/>
    <w:rsid w:val="00B531B0"/>
    <w:rsid w:val="00B61FDE"/>
    <w:rsid w:val="00B66624"/>
    <w:rsid w:val="00BB0BC8"/>
    <w:rsid w:val="00BD0FEF"/>
    <w:rsid w:val="00BE5C22"/>
    <w:rsid w:val="00C40006"/>
    <w:rsid w:val="00C57382"/>
    <w:rsid w:val="00C85E96"/>
    <w:rsid w:val="00D10C69"/>
    <w:rsid w:val="00D47E15"/>
    <w:rsid w:val="00D513EB"/>
    <w:rsid w:val="00D7289E"/>
    <w:rsid w:val="00D86150"/>
    <w:rsid w:val="00DA04E3"/>
    <w:rsid w:val="00DA3FCF"/>
    <w:rsid w:val="00DC4F6A"/>
    <w:rsid w:val="00DE5467"/>
    <w:rsid w:val="00E172EA"/>
    <w:rsid w:val="00E30F50"/>
    <w:rsid w:val="00E34798"/>
    <w:rsid w:val="00E7328B"/>
    <w:rsid w:val="00E73640"/>
    <w:rsid w:val="00EA1703"/>
    <w:rsid w:val="00EB15EC"/>
    <w:rsid w:val="00EC3EF1"/>
    <w:rsid w:val="00EF70C2"/>
    <w:rsid w:val="00F27677"/>
    <w:rsid w:val="00F70F17"/>
    <w:rsid w:val="00FB6BB9"/>
    <w:rsid w:val="00FD7CE0"/>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EE"/>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 w:type="table" w:customStyle="1" w:styleId="TableGrid">
    <w:name w:val="TableGrid"/>
    <w:rsid w:val="00AD5C3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6596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camarag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7251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2</cp:revision>
  <cp:lastPrinted>2018-08-21T09:58:00Z</cp:lastPrinted>
  <dcterms:created xsi:type="dcterms:W3CDTF">2026-03-09T10:02:00Z</dcterms:created>
  <dcterms:modified xsi:type="dcterms:W3CDTF">2026-03-09T10:02:00Z</dcterms:modified>
</cp:coreProperties>
</file>